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МЕТОДИЧЕСКИЕ РЕКОМЕНДАЦИИ </w:t>
      </w: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</w:p>
    <w:p w:rsidR="006342F8" w:rsidRDefault="00634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правовому и организационному обеспечению </w:t>
      </w:r>
    </w:p>
    <w:p w:rsidR="006342F8" w:rsidRDefault="006342F8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антикоррупционной деятельности в </w:t>
      </w:r>
      <w:r w:rsidR="00641992">
        <w:rPr>
          <w:b/>
          <w:sz w:val="40"/>
          <w:szCs w:val="40"/>
        </w:rPr>
        <w:t>кировских областных государственных учреждениях</w:t>
      </w:r>
    </w:p>
    <w:p w:rsidR="006342F8" w:rsidRDefault="006342F8">
      <w:pPr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Default="006342F8">
      <w:pPr>
        <w:spacing w:line="360" w:lineRule="auto"/>
        <w:jc w:val="center"/>
        <w:rPr>
          <w:sz w:val="28"/>
          <w:szCs w:val="28"/>
        </w:rPr>
      </w:pPr>
    </w:p>
    <w:p w:rsidR="006342F8" w:rsidRPr="00641992" w:rsidRDefault="00641992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Киров</w:t>
      </w:r>
    </w:p>
    <w:p w:rsidR="006342F8" w:rsidRDefault="00641992">
      <w:pPr>
        <w:spacing w:line="360" w:lineRule="auto"/>
        <w:jc w:val="center"/>
        <w:rPr>
          <w:b/>
          <w:sz w:val="28"/>
          <w:szCs w:val="28"/>
        </w:rPr>
        <w:sectPr w:rsidR="006342F8" w:rsidSect="00F57ECD">
          <w:headerReference w:type="even" r:id="rId9"/>
          <w:headerReference w:type="default" r:id="rId10"/>
          <w:pgSz w:w="11906" w:h="16838"/>
          <w:pgMar w:top="1134" w:right="850" w:bottom="1134" w:left="1560" w:header="567" w:footer="567" w:gutter="0"/>
          <w:cols w:space="720"/>
          <w:titlePg/>
          <w:docGrid w:linePitch="600" w:charSpace="32768"/>
        </w:sectPr>
      </w:pPr>
      <w:r>
        <w:rPr>
          <w:sz w:val="28"/>
          <w:szCs w:val="28"/>
        </w:rPr>
        <w:t>2018</w:t>
      </w:r>
    </w:p>
    <w:p w:rsidR="006342F8" w:rsidRDefault="006342F8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Содержание</w:t>
      </w:r>
    </w:p>
    <w:p w:rsidR="006342F8" w:rsidRDefault="006342F8">
      <w:pPr>
        <w:jc w:val="center"/>
        <w:rPr>
          <w:b/>
          <w:sz w:val="16"/>
          <w:szCs w:val="16"/>
        </w:rPr>
      </w:pPr>
    </w:p>
    <w:p w:rsidR="006342F8" w:rsidRDefault="006342F8">
      <w:pPr>
        <w:jc w:val="center"/>
        <w:rPr>
          <w:b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8930"/>
        <w:gridCol w:w="568"/>
      </w:tblGrid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Цели и задачи Методических рекомендаций……………………………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Термины и определения…………………………………………………...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3. Круг субъектов, для которых разработаны Методические рекомендации…………………………………………………………...…….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0"/>
              </w:tabs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Нормативное правовое обеспечение………………………………………..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1. Российское законодательство в сфере предупреждения и противодействия коррупции…………………………………………….......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567"/>
              </w:tabs>
              <w:spacing w:before="0" w:after="0"/>
              <w:ind w:left="34" w:right="206"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Основные принципы противодействия коррупции в учреждениях подведомственных комитету социального обеспечению Курской области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...........................................................................................……….</w:t>
            </w:r>
            <w:proofErr w:type="gramEnd"/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6342F8" w:rsidTr="0049503B">
        <w:trPr>
          <w:trHeight w:val="297"/>
        </w:trPr>
        <w:tc>
          <w:tcPr>
            <w:tcW w:w="709" w:type="dxa"/>
            <w:shd w:val="clear" w:color="auto" w:fill="auto"/>
          </w:tcPr>
          <w:p w:rsidR="006342F8" w:rsidRDefault="0063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1"/>
              <w:tabs>
                <w:tab w:val="left" w:pos="567"/>
              </w:tabs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Антикоррупционная политика в учреждении…………………………….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 xml:space="preserve">1 Общие подходы к разработке и реализации антикоррупционной политики………………………………………………………………………   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2. Определение подразделений или должностных лиц, ответственных за противодействие коррупции………………………………………………...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</w:pPr>
            <w:r>
              <w:rPr>
                <w:b w:val="0"/>
                <w:i w:val="0"/>
                <w:lang w:val="ru-RU"/>
              </w:rPr>
              <w:t>3.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Оценка коррупционных рисков………………………………………….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4.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Выявление и урегулирование конфликта интересов……………………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 w:rsidP="00F57EC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F57ECD">
              <w:rPr>
                <w:sz w:val="28"/>
                <w:szCs w:val="28"/>
              </w:rPr>
              <w:t>8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5. Разработка и внедрение в практику стандартов и процедур, направленных на обеспечение добросовестной работы учреждения……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4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hanging="15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6.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Консультирование и обучение работников учреждения……………….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5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</w:pPr>
            <w:r>
              <w:rPr>
                <w:b w:val="0"/>
                <w:i w:val="0"/>
                <w:lang w:val="ru-RU"/>
              </w:rPr>
              <w:t>7.</w: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Внутренний контроль и аудит…………………………………………….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  <w:r w:rsidR="00F57ECD">
              <w:rPr>
                <w:sz w:val="28"/>
                <w:szCs w:val="28"/>
              </w:rPr>
              <w:t>6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firstLine="0"/>
              <w:jc w:val="left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8.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Принятие мер по предупреждению коррупции при взаимодействии с организациями-контрагентами и в зависимых учреждениях……………..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jc w:val="center"/>
            </w:pPr>
            <w:r w:rsidRPr="00F57ECD">
              <w:rPr>
                <w:sz w:val="28"/>
              </w:rPr>
              <w:t>28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Default="006342F8">
            <w:pPr>
              <w:pStyle w:val="2"/>
              <w:ind w:firstLine="0"/>
              <w:rPr>
                <w:b w:val="0"/>
                <w:i w:val="0"/>
                <w:lang w:val="ru-RU"/>
              </w:rPr>
            </w:pPr>
            <w:r>
              <w:rPr>
                <w:b w:val="0"/>
                <w:i w:val="0"/>
                <w:lang w:val="ru-RU"/>
              </w:rPr>
              <w:t>9.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Взаимодействие с государственными органами, осуществляющими контрольно-надзорные функции…………………………………………….</w:t>
            </w:r>
          </w:p>
          <w:p w:rsidR="006342F8" w:rsidRPr="00641992" w:rsidRDefault="006342F8">
            <w:pPr>
              <w:pStyle w:val="2"/>
              <w:ind w:firstLine="0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10. Сотрудничество с правоохранительными органами в сфере противодействия коррупции…………………………………………….......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tabs>
                <w:tab w:val="left" w:pos="144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tabs>
                <w:tab w:val="left" w:pos="1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6342F8" w:rsidRDefault="006342F8">
            <w:pPr>
              <w:jc w:val="center"/>
              <w:rPr>
                <w:sz w:val="28"/>
                <w:szCs w:val="28"/>
              </w:rPr>
            </w:pPr>
          </w:p>
          <w:p w:rsidR="006342F8" w:rsidRDefault="00F57ECD">
            <w:pPr>
              <w:jc w:val="center"/>
            </w:pPr>
            <w:r w:rsidRPr="00F57ECD">
              <w:rPr>
                <w:sz w:val="28"/>
              </w:rPr>
              <w:t>31</w:t>
            </w:r>
          </w:p>
        </w:tc>
      </w:tr>
      <w:tr w:rsidR="006342F8" w:rsidTr="0049503B">
        <w:tc>
          <w:tcPr>
            <w:tcW w:w="709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6342F8" w:rsidRPr="00641992" w:rsidRDefault="006342F8">
            <w:pPr>
              <w:pStyle w:val="2"/>
              <w:ind w:hanging="15"/>
              <w:rPr>
                <w:lang w:val="ru-RU"/>
              </w:rPr>
            </w:pPr>
            <w:r>
              <w:rPr>
                <w:b w:val="0"/>
                <w:i w:val="0"/>
                <w:lang w:val="ru-RU"/>
              </w:rPr>
              <w:t>11.</w:t>
            </w:r>
            <w:r w:rsidRPr="00641992"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  <w:lang w:val="ru-RU"/>
              </w:rPr>
              <w:t>Участие в коллективных инициативах по противодействию коррупции…………………………………………………………………….</w:t>
            </w:r>
          </w:p>
        </w:tc>
        <w:tc>
          <w:tcPr>
            <w:tcW w:w="568" w:type="dxa"/>
            <w:shd w:val="clear" w:color="auto" w:fill="auto"/>
          </w:tcPr>
          <w:p w:rsidR="006342F8" w:rsidRDefault="006342F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42F8" w:rsidRPr="00F57ECD" w:rsidRDefault="006342F8" w:rsidP="00F57ECD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  <w:r w:rsidR="00F57ECD">
              <w:rPr>
                <w:sz w:val="28"/>
                <w:szCs w:val="28"/>
              </w:rPr>
              <w:t>2</w:t>
            </w:r>
          </w:p>
        </w:tc>
      </w:tr>
    </w:tbl>
    <w:p w:rsidR="006342F8" w:rsidRDefault="006342F8">
      <w:pPr>
        <w:pStyle w:val="1"/>
        <w:pageBreakBefore/>
        <w:tabs>
          <w:tab w:val="left" w:pos="284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I. Введение</w:t>
      </w:r>
    </w:p>
    <w:p w:rsidR="006342F8" w:rsidRDefault="006342F8"/>
    <w:p w:rsidR="006342F8" w:rsidRDefault="006342F8">
      <w:pPr>
        <w:pStyle w:val="2"/>
      </w:pPr>
      <w:r>
        <w:rPr>
          <w:lang w:val="ru-RU"/>
        </w:rPr>
        <w:t>1. Цели и задачи Методических рекомендаций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правовому и организационному обеспечению антикоррупционной деятельности</w:t>
      </w:r>
      <w:r w:rsidR="00641992">
        <w:rPr>
          <w:sz w:val="28"/>
          <w:szCs w:val="28"/>
        </w:rPr>
        <w:t xml:space="preserve"> в кировских областных государственных учреждениях</w:t>
      </w:r>
      <w:r>
        <w:rPr>
          <w:sz w:val="28"/>
          <w:szCs w:val="28"/>
        </w:rPr>
        <w:t xml:space="preserve"> (далее – Методические рекомендации) разработаны </w:t>
      </w:r>
      <w:r w:rsidR="00096D05">
        <w:rPr>
          <w:sz w:val="28"/>
          <w:szCs w:val="28"/>
        </w:rPr>
        <w:t xml:space="preserve">во исполнение решения комиссии по координации работы </w:t>
      </w:r>
      <w:r w:rsidR="00096D05">
        <w:rPr>
          <w:sz w:val="28"/>
          <w:szCs w:val="28"/>
        </w:rPr>
        <w:br/>
        <w:t>по противодействию коррупции в Кировской области (</w:t>
      </w:r>
      <w:proofErr w:type="gramStart"/>
      <w:r w:rsidR="00096D05">
        <w:rPr>
          <w:sz w:val="28"/>
          <w:szCs w:val="28"/>
        </w:rPr>
        <w:t>п</w:t>
      </w:r>
      <w:proofErr w:type="gramEnd"/>
      <w:r w:rsidR="00096D05">
        <w:rPr>
          <w:sz w:val="28"/>
          <w:szCs w:val="28"/>
        </w:rPr>
        <w:t xml:space="preserve"> 1.5. протокола </w:t>
      </w:r>
      <w:r w:rsidR="00096D05">
        <w:rPr>
          <w:sz w:val="28"/>
          <w:szCs w:val="28"/>
        </w:rPr>
        <w:br/>
        <w:t xml:space="preserve">от 26.03.2018 № 1) и </w:t>
      </w:r>
      <w:r>
        <w:rPr>
          <w:sz w:val="28"/>
          <w:szCs w:val="28"/>
        </w:rPr>
        <w:t xml:space="preserve">в соответствии со статьей 13.3 Федерального закона </w:t>
      </w:r>
      <w:r w:rsidR="00641992">
        <w:rPr>
          <w:sz w:val="28"/>
          <w:szCs w:val="28"/>
        </w:rPr>
        <w:br/>
      </w:r>
      <w:r>
        <w:rPr>
          <w:sz w:val="28"/>
          <w:szCs w:val="28"/>
        </w:rPr>
        <w:t xml:space="preserve">от 25 декабря 2008 </w:t>
      </w:r>
      <w:r w:rsidR="00D97618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273-ФЗ «О противодействии коррупции».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Методических рекомендаций является формирование единого подхода к обеспечению работы по правовому и организационному обеспечению антикоррупционной деятельности в </w:t>
      </w:r>
      <w:r w:rsidR="00641992">
        <w:rPr>
          <w:sz w:val="28"/>
          <w:szCs w:val="28"/>
        </w:rPr>
        <w:t xml:space="preserve">кировских областных государственных </w:t>
      </w:r>
      <w:r>
        <w:rPr>
          <w:sz w:val="28"/>
          <w:szCs w:val="28"/>
        </w:rPr>
        <w:t xml:space="preserve">учреждениях (далее - учреждениях), профилактике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противодействию коррупции в соответствии с современными требованиями.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Задачами Методических рекомендаций являются: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учреждений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принципов противодействия коррупции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в учреждениях;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</w:pPr>
      <w:r>
        <w:rPr>
          <w:sz w:val="28"/>
          <w:szCs w:val="28"/>
        </w:rPr>
        <w:t>методическое обеспечение разработки и реализации мер, направленных на профилактику и противодействие коррупции в учреждениях.</w:t>
      </w:r>
    </w:p>
    <w:p w:rsidR="006342F8" w:rsidRDefault="006342F8">
      <w:pPr>
        <w:pStyle w:val="2"/>
      </w:pPr>
      <w:r>
        <w:rPr>
          <w:lang w:val="ru-RU"/>
        </w:rPr>
        <w:t>2. Термины и определения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Коррупция</w:t>
      </w:r>
      <w:r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года №</w:t>
      </w:r>
      <w:r w:rsidR="00B75253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коррупции»).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Противодействие коррупции</w:t>
      </w:r>
      <w:r>
        <w:rPr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учреждений и физических лиц в пределах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их полномочий (пункт 2 статьи 1 Федерального закона от 25 декабря 2008 года №273-ФЗ «О противодействии коррупции»):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последующему устранению причин коррупции (профилактика коррупции);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расследованию коррупционных правонарушений (борьба с коррупцией);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6342F8" w:rsidRDefault="006342F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Предупреждение коррупции</w:t>
      </w:r>
      <w:r>
        <w:rPr>
          <w:b/>
          <w:sz w:val="28"/>
          <w:szCs w:val="28"/>
        </w:rPr>
        <w:t xml:space="preserve"> </w:t>
      </w:r>
      <w:r w:rsidR="006E2043">
        <w:rPr>
          <w:sz w:val="28"/>
          <w:szCs w:val="28"/>
        </w:rPr>
        <w:t>– деятельность учреждений</w:t>
      </w:r>
      <w:r>
        <w:rPr>
          <w:sz w:val="28"/>
          <w:szCs w:val="28"/>
        </w:rPr>
        <w:t xml:space="preserve"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Взятка</w:t>
      </w:r>
      <w:r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виде незаконн</w:t>
      </w:r>
      <w:r w:rsidR="006E2043">
        <w:rPr>
          <w:sz w:val="28"/>
          <w:szCs w:val="28"/>
        </w:rPr>
        <w:t>ых</w:t>
      </w:r>
      <w:r>
        <w:rPr>
          <w:sz w:val="28"/>
          <w:szCs w:val="28"/>
        </w:rPr>
        <w:t xml:space="preserve"> оказания ему услуг имущественного характера, предоставления иных имущественных прав за </w:t>
      </w:r>
      <w:r w:rsidR="006E2043">
        <w:rPr>
          <w:sz w:val="28"/>
          <w:szCs w:val="28"/>
        </w:rPr>
        <w:t>совершение действий (бездействие</w:t>
      </w:r>
      <w:r>
        <w:rPr>
          <w:sz w:val="28"/>
          <w:szCs w:val="28"/>
        </w:rPr>
        <w:t>) в пользу взяткодателя или представляемых им лиц, если такие действия (бездействи</w:t>
      </w:r>
      <w:r w:rsidR="006E2043">
        <w:rPr>
          <w:sz w:val="28"/>
          <w:szCs w:val="28"/>
        </w:rPr>
        <w:t>е</w:t>
      </w:r>
      <w:r>
        <w:rPr>
          <w:sz w:val="28"/>
          <w:szCs w:val="28"/>
        </w:rPr>
        <w:t>) входят в служебные полномочия должностного лица либо если оно в</w:t>
      </w:r>
      <w:proofErr w:type="gramEnd"/>
      <w:r>
        <w:rPr>
          <w:sz w:val="28"/>
          <w:szCs w:val="28"/>
        </w:rPr>
        <w:t xml:space="preserve"> силу должностного положения может способствовать таким действиям (бездействи</w:t>
      </w:r>
      <w:r w:rsidR="006E2043">
        <w:rPr>
          <w:sz w:val="28"/>
          <w:szCs w:val="28"/>
        </w:rPr>
        <w:t>ю</w:t>
      </w:r>
      <w:r>
        <w:rPr>
          <w:sz w:val="28"/>
          <w:szCs w:val="28"/>
        </w:rPr>
        <w:t xml:space="preserve">), а равно за общее покровительство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или попустительство по службе.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Коммерческий подкуп</w:t>
      </w:r>
      <w:r w:rsidR="006E2043">
        <w:rPr>
          <w:sz w:val="28"/>
          <w:szCs w:val="28"/>
        </w:rPr>
        <w:t xml:space="preserve"> – незаконная</w:t>
      </w:r>
      <w:r>
        <w:rPr>
          <w:sz w:val="28"/>
          <w:szCs w:val="28"/>
        </w:rPr>
        <w:t xml:space="preserve"> передача лицу, выполняющему управленческие функции в коммерческой или иной </w:t>
      </w:r>
      <w:r w:rsidR="006E2043">
        <w:rPr>
          <w:sz w:val="28"/>
          <w:szCs w:val="28"/>
        </w:rPr>
        <w:t>организации</w:t>
      </w:r>
      <w:r>
        <w:rPr>
          <w:sz w:val="28"/>
          <w:szCs w:val="28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(бездействия)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6342F8" w:rsidRDefault="006342F8">
      <w:pPr>
        <w:ind w:firstLine="624"/>
        <w:jc w:val="both"/>
      </w:pPr>
      <w:proofErr w:type="spellStart"/>
      <w:r>
        <w:rPr>
          <w:b/>
          <w:i/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– обеспечение соот</w:t>
      </w:r>
      <w:r w:rsidR="006E2043">
        <w:rPr>
          <w:sz w:val="28"/>
          <w:szCs w:val="28"/>
        </w:rPr>
        <w:t>ветствия деятельности учреждения</w:t>
      </w:r>
      <w:r>
        <w:rPr>
          <w:sz w:val="28"/>
          <w:szCs w:val="28"/>
        </w:rPr>
        <w:t xml:space="preserve">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учреждении механизмов анализа, выявления и оценки рисков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сфер деятельности и обеспечение комплексной защиты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6342F8" w:rsidRDefault="006342F8">
      <w:pPr>
        <w:pStyle w:val="2"/>
        <w:rPr>
          <w:lang w:val="ru-RU"/>
        </w:rPr>
      </w:pPr>
      <w:r>
        <w:rPr>
          <w:lang w:val="ru-RU"/>
        </w:rPr>
        <w:t>3. Круг субъектов, для которых разработаны Методические рекомендации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 рекомендации разработаны для использования в учреждениях.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Методические рекомендации могут быть использованы широким кругом лиц.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учреждения может использовать Методические рекомендации в целях: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сведений об основных процедурах и механизмах, которые могут быть внедрены в учреждении в целях предупреждения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противодействия коррупции;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роли, функциях и обязанностях, которые руководству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необходимо принять на себя для эффективной реализации в учреждении антикоррупционной деятельности.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основ антикоррупционной политики в учреждении.</w:t>
      </w:r>
    </w:p>
    <w:p w:rsidR="006342F8" w:rsidRDefault="006342F8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Лица, ответственные за реализацию антикоррупционной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учреждениях, могут использовать настоящие Методические рекомендации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целях:</w:t>
      </w:r>
    </w:p>
    <w:p w:rsidR="006342F8" w:rsidRDefault="006342F8">
      <w:pPr>
        <w:numPr>
          <w:ilvl w:val="0"/>
          <w:numId w:val="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в учреждении конкретных мер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мероприятий, направленных на предупреждение и противодействие коррупции, включая разработку и внедрение соответствующих регулирующих документов и методических материалов.</w:t>
      </w:r>
    </w:p>
    <w:p w:rsidR="006342F8" w:rsidRDefault="006342F8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могут использовать Методические рекомендации в целях получения сведений: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 нормативно-правовом регулировании в сфере противодействия коррупции и ответственности за совершение коррупционных правонарушений;</w:t>
      </w:r>
    </w:p>
    <w:p w:rsidR="006342F8" w:rsidRDefault="006342F8">
      <w:pPr>
        <w:pStyle w:val="1a"/>
        <w:numPr>
          <w:ilvl w:val="0"/>
          <w:numId w:val="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 обязанностях, которые могут быть возложены на работников учреждения в связи с реализацией антикоррупционных мер.</w:t>
      </w:r>
    </w:p>
    <w:p w:rsidR="006342F8" w:rsidRDefault="006342F8">
      <w:pPr>
        <w:pStyle w:val="1a"/>
        <w:tabs>
          <w:tab w:val="left" w:pos="851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"/>
        <w:tabs>
          <w:tab w:val="left" w:pos="0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</w:rPr>
        <w:t xml:space="preserve">II. </w:t>
      </w:r>
      <w:r>
        <w:rPr>
          <w:rFonts w:ascii="Times New Roman" w:hAnsi="Times New Roman" w:cs="Times New Roman"/>
          <w:lang w:val="ru-RU"/>
        </w:rPr>
        <w:t>Нормативное правовое обеспечение</w:t>
      </w:r>
    </w:p>
    <w:p w:rsidR="006342F8" w:rsidRDefault="006342F8">
      <w:pPr>
        <w:ind w:left="624"/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1. Российское законодательство в сфере предупреждения </w:t>
      </w:r>
      <w:r w:rsidR="00D97618">
        <w:rPr>
          <w:lang w:val="ru-RU"/>
        </w:rPr>
        <w:br/>
      </w:r>
      <w:r>
        <w:rPr>
          <w:lang w:val="ru-RU"/>
        </w:rPr>
        <w:t>и противодействия коррупции</w:t>
      </w:r>
    </w:p>
    <w:p w:rsidR="006342F8" w:rsidRDefault="006342F8">
      <w:pPr>
        <w:pStyle w:val="1a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1.1. Обязанность учреждений принимать меры по предупреждению коррупции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Основополагающим нормативным правовым актом в сфере борьбы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 коррупцией является Федеральный закон от 25 декабря 2008 года № 273-ФЗ «О противодействии коррупции» (далее – Федеральный </w:t>
      </w:r>
      <w:r w:rsidR="00B75253">
        <w:rPr>
          <w:sz w:val="28"/>
          <w:szCs w:val="28"/>
        </w:rPr>
        <w:t xml:space="preserve">закон </w:t>
      </w:r>
      <w:r w:rsidR="00D97618">
        <w:rPr>
          <w:sz w:val="28"/>
          <w:szCs w:val="28"/>
        </w:rPr>
        <w:br/>
      </w:r>
      <w:r w:rsidR="00B75253">
        <w:rPr>
          <w:sz w:val="28"/>
          <w:szCs w:val="28"/>
        </w:rPr>
        <w:t>«</w:t>
      </w:r>
      <w:r>
        <w:rPr>
          <w:sz w:val="28"/>
          <w:szCs w:val="28"/>
        </w:rPr>
        <w:t xml:space="preserve">О противодействии коррупции»). </w:t>
      </w:r>
    </w:p>
    <w:p w:rsidR="006342F8" w:rsidRDefault="006342F8">
      <w:pPr>
        <w:pStyle w:val="1a"/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Частью 1 статьи 13.3 Федерального </w:t>
      </w:r>
      <w:r w:rsidR="00B75253">
        <w:rPr>
          <w:sz w:val="28"/>
          <w:szCs w:val="28"/>
        </w:rPr>
        <w:t>закона «</w:t>
      </w:r>
      <w:r>
        <w:rPr>
          <w:sz w:val="28"/>
          <w:szCs w:val="28"/>
        </w:rPr>
        <w:t xml:space="preserve">О противодействии коррупции» установлена обязанность учреждений </w:t>
      </w:r>
      <w:proofErr w:type="gramStart"/>
      <w:r>
        <w:rPr>
          <w:sz w:val="28"/>
          <w:szCs w:val="28"/>
        </w:rPr>
        <w:t>разрабатывать</w:t>
      </w:r>
      <w:proofErr w:type="gramEnd"/>
      <w:r>
        <w:rPr>
          <w:sz w:val="28"/>
          <w:szCs w:val="28"/>
        </w:rPr>
        <w:t xml:space="preserve"> и принимать меры по предупреждению коррупции. Меры, рекомендуемые к применению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учреждениях, содержатся в части 2 указанной статьи.</w:t>
      </w:r>
    </w:p>
    <w:p w:rsidR="006342F8" w:rsidRDefault="006342F8">
      <w:pPr>
        <w:pStyle w:val="1a"/>
        <w:tabs>
          <w:tab w:val="left" w:pos="720"/>
        </w:tabs>
        <w:ind w:left="6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Ответственность юридических лиц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Общие нормы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нормы, устанавливающие ответственность юридических лиц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коррупционные правонарушения, закреплены в статье 14 Федерального </w:t>
      </w:r>
      <w:r w:rsidR="00B75253">
        <w:rPr>
          <w:sz w:val="28"/>
          <w:szCs w:val="28"/>
        </w:rPr>
        <w:t>закона «</w:t>
      </w:r>
      <w:r>
        <w:rPr>
          <w:sz w:val="28"/>
          <w:szCs w:val="28"/>
        </w:rPr>
        <w:t xml:space="preserve">О противодействии коррупции».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При этом применение мер ответственности за коррупционное правонарушение к юридическому лицу не освобождает от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данное коррупционное правонарушение юридическое лицо. В случаях, </w:t>
      </w:r>
      <w:r>
        <w:rPr>
          <w:sz w:val="28"/>
          <w:szCs w:val="28"/>
        </w:rPr>
        <w:lastRenderedPageBreak/>
        <w:t>предусмотренных законодательством Российской Федерации, данные нормы распространяются на иностранные юридические лица.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Незаконное вознаграждение от имени юридического лица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Статья 19.28 Кодекса Российской Федерации об административных правонарушениях  (далее – КоАП РФ) устанавливает меры ответственности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коммерческой или иной </w:t>
      </w:r>
      <w:r w:rsidR="006E2043">
        <w:rPr>
          <w:sz w:val="28"/>
          <w:szCs w:val="28"/>
        </w:rPr>
        <w:t>организац</w:t>
      </w:r>
      <w:r>
        <w:rPr>
          <w:sz w:val="28"/>
          <w:szCs w:val="28"/>
        </w:rPr>
        <w:t>ии, иностранному должностному лицу либо должностному лицу публичной меж</w:t>
      </w:r>
      <w:r w:rsidR="006E2043">
        <w:rPr>
          <w:sz w:val="28"/>
          <w:szCs w:val="28"/>
        </w:rPr>
        <w:t>дународной организации</w:t>
      </w:r>
      <w:r>
        <w:rPr>
          <w:sz w:val="28"/>
          <w:szCs w:val="28"/>
        </w:rPr>
        <w:t xml:space="preserve"> денег, ценных бумаг, иного имущества, оказание ему</w:t>
      </w:r>
      <w:proofErr w:type="gramEnd"/>
      <w:r>
        <w:rPr>
          <w:sz w:val="28"/>
          <w:szCs w:val="28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</w:t>
      </w:r>
      <w:r w:rsidR="006E2043">
        <w:rPr>
          <w:sz w:val="28"/>
          <w:szCs w:val="28"/>
        </w:rPr>
        <w:t>ммерческой или иной организации</w:t>
      </w:r>
      <w:r>
        <w:rPr>
          <w:sz w:val="28"/>
          <w:szCs w:val="28"/>
        </w:rPr>
        <w:t>, иностранным должностным лицом либо должностным лицом пу</w:t>
      </w:r>
      <w:r w:rsidR="006E2043">
        <w:rPr>
          <w:sz w:val="28"/>
          <w:szCs w:val="28"/>
        </w:rPr>
        <w:t>бличной международной организации</w:t>
      </w:r>
      <w:r>
        <w:rPr>
          <w:sz w:val="28"/>
          <w:szCs w:val="28"/>
        </w:rPr>
        <w:t xml:space="preserve"> действия (бездействия), связанного с занимаемым ими служебным положением, влечет наложение на юридическое лицо административного штрафа). 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Статья 19.28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учреждений.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Незаконное привлечение к трудовой деятельности бывшего государственного (муниципального) служащего.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должны учитывать положения статьи 12 Федерального закона «О противодействии коррупции», устанавливающие ограничения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ранее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последнему месту его службы.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Правила сообщения работодателями указанной информации закреплены в постановлении Правительства Российской Федерации от 21.01.2015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:rsidR="006342F8" w:rsidRDefault="006342F8">
      <w:pPr>
        <w:widowControl w:val="0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Названные требования, исходя из положений </w:t>
      </w:r>
      <w:hyperlink r:id="rId11" w:history="1">
        <w:r>
          <w:rPr>
            <w:rStyle w:val="a6"/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распространяются на лиц, замещавших должности федеральной </w:t>
      </w:r>
      <w:r>
        <w:rPr>
          <w:sz w:val="28"/>
          <w:szCs w:val="28"/>
        </w:rPr>
        <w:lastRenderedPageBreak/>
        <w:t xml:space="preserve">государственной службы, включенные в </w:t>
      </w:r>
      <w:hyperlink r:id="rId12" w:history="1">
        <w:r>
          <w:rPr>
            <w:rStyle w:val="a6"/>
            <w:sz w:val="28"/>
            <w:szCs w:val="28"/>
          </w:rPr>
          <w:t>раздел I</w:t>
        </w:r>
      </w:hyperlink>
      <w:r>
        <w:rPr>
          <w:sz w:val="28"/>
          <w:szCs w:val="28"/>
        </w:rPr>
        <w:t xml:space="preserve"> или </w:t>
      </w:r>
      <w:hyperlink r:id="rId13" w:history="1">
        <w:r>
          <w:rPr>
            <w:rStyle w:val="a6"/>
            <w:sz w:val="28"/>
            <w:szCs w:val="28"/>
          </w:rPr>
          <w:t>раздел II</w:t>
        </w:r>
      </w:hyperlink>
      <w:r>
        <w:rPr>
          <w:sz w:val="28"/>
          <w:szCs w:val="28"/>
        </w:rPr>
        <w:t xml:space="preserve"> перечня должностей федеральной государственной службы, при назначении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которые граждане и при замещении которых федеральные государственные служащие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обязаны представлять сведения о своих доходах, об имуществе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557, либо в перечень должностей, утвержденный руководителем государственного органа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</w:t>
      </w:r>
      <w:hyperlink r:id="rId14" w:history="1">
        <w:r>
          <w:rPr>
            <w:rStyle w:val="a6"/>
            <w:sz w:val="28"/>
            <w:szCs w:val="28"/>
          </w:rPr>
          <w:t>разделом III</w:t>
        </w:r>
      </w:hyperlink>
      <w:r>
        <w:rPr>
          <w:sz w:val="28"/>
          <w:szCs w:val="28"/>
        </w:rPr>
        <w:t xml:space="preserve"> названного перечня.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Перечни должностей, замещающие которые граждане обязаны</w:t>
      </w:r>
      <w:proofErr w:type="gramEnd"/>
      <w:r>
        <w:rPr>
          <w:sz w:val="28"/>
          <w:szCs w:val="28"/>
        </w:rPr>
        <w:t xml:space="preserve"> представлять вышеназванные сведения, утверждаются органами государственной власти субъектов Российской Федерации, органами местного самоуправления (</w:t>
      </w:r>
      <w:hyperlink r:id="rId15" w:history="1">
        <w:r>
          <w:rPr>
            <w:rStyle w:val="a6"/>
            <w:sz w:val="28"/>
            <w:szCs w:val="28"/>
          </w:rPr>
          <w:t>пункт 4</w:t>
        </w:r>
      </w:hyperlink>
      <w:r>
        <w:rPr>
          <w:sz w:val="28"/>
          <w:szCs w:val="28"/>
        </w:rPr>
        <w:t xml:space="preserve"> Указа Президента Российской Федерации от 21 июля 2010 года №</w:t>
      </w:r>
      <w:r w:rsidR="00D9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925)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локальными нормативными актами учреждений.</w:t>
      </w:r>
    </w:p>
    <w:p w:rsidR="006342F8" w:rsidRDefault="006342F8">
      <w:pPr>
        <w:widowControl w:val="0"/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Неисполнение работодателем обязанности, предусмотренной частью 4 статьи 12 Федерального закона «О противодействии коррупции», является правонарушением и влечет в соответствии со статьей 19.29 КоАП РФ ответственность в виде административного штрафа.</w:t>
      </w:r>
    </w:p>
    <w:p w:rsidR="006342F8" w:rsidRDefault="006342F8">
      <w:pPr>
        <w:pStyle w:val="1a"/>
        <w:ind w:left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1.3. Ответственность физических лиц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физических лиц за коррупционные правонарушения установлена статьей 13 Федерального закона «О противодействии коррупции».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>
        <w:rPr>
          <w:sz w:val="28"/>
          <w:szCs w:val="28"/>
        </w:rPr>
        <w:t xml:space="preserve">для </w:t>
      </w:r>
      <w:r w:rsidR="005D0040">
        <w:rPr>
          <w:sz w:val="28"/>
          <w:szCs w:val="28"/>
        </w:rPr>
        <w:t>привлечения работника учреждения</w:t>
      </w:r>
      <w:r>
        <w:rPr>
          <w:sz w:val="28"/>
          <w:szCs w:val="28"/>
        </w:rPr>
        <w:t xml:space="preserve"> к дисциплинарной ответственности в связи с совершением им коррупционного правонарушения в интересах</w:t>
      </w:r>
      <w:proofErr w:type="gramEnd"/>
      <w:r>
        <w:rPr>
          <w:sz w:val="28"/>
          <w:szCs w:val="28"/>
        </w:rPr>
        <w:t xml:space="preserve"> или от имени учреждени</w:t>
      </w:r>
      <w:r w:rsidR="00204C7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в Трудовом кодексе Российской </w:t>
      </w:r>
      <w:r w:rsidR="00B75253">
        <w:rPr>
          <w:sz w:val="28"/>
          <w:szCs w:val="28"/>
        </w:rPr>
        <w:t xml:space="preserve">Федерации </w:t>
      </w:r>
      <w:r w:rsidR="00D97618">
        <w:rPr>
          <w:sz w:val="28"/>
          <w:szCs w:val="28"/>
        </w:rPr>
        <w:br/>
      </w:r>
      <w:r w:rsidR="00B75253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– ТК РФ) существует возможность </w:t>
      </w:r>
      <w:r w:rsidR="006E2043">
        <w:rPr>
          <w:sz w:val="28"/>
          <w:szCs w:val="28"/>
        </w:rPr>
        <w:t>привлечения работника учреждения</w:t>
      </w:r>
      <w:r>
        <w:rPr>
          <w:sz w:val="28"/>
          <w:szCs w:val="28"/>
        </w:rPr>
        <w:t xml:space="preserve"> к дисциплинарной ответственности. </w:t>
      </w:r>
    </w:p>
    <w:p w:rsidR="006342F8" w:rsidRDefault="006342F8">
      <w:pPr>
        <w:pStyle w:val="1a"/>
        <w:tabs>
          <w:tab w:val="left" w:pos="0"/>
        </w:tabs>
        <w:ind w:left="0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согласно статье 192 ТК РФ к дисциплинарным взысканиям,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частности, относится увольнение работника по основаниям, предусмотренным </w:t>
      </w:r>
      <w:hyperlink w:anchor="Par1359" w:history="1">
        <w:r>
          <w:rPr>
            <w:rStyle w:val="a6"/>
            <w:color w:val="auto"/>
            <w:sz w:val="28"/>
            <w:szCs w:val="28"/>
          </w:rPr>
          <w:t>пунктами 5,</w:t>
        </w:r>
      </w:hyperlink>
      <w:r>
        <w:rPr>
          <w:sz w:val="28"/>
          <w:szCs w:val="28"/>
        </w:rPr>
        <w:t xml:space="preserve"> </w:t>
      </w:r>
      <w:hyperlink w:anchor="Par1360" w:history="1">
        <w:r>
          <w:rPr>
            <w:rStyle w:val="a6"/>
            <w:color w:val="auto"/>
            <w:sz w:val="28"/>
            <w:szCs w:val="28"/>
          </w:rPr>
          <w:t>6,</w:t>
        </w:r>
      </w:hyperlink>
      <w:r>
        <w:rPr>
          <w:sz w:val="28"/>
          <w:szCs w:val="28"/>
        </w:rPr>
        <w:t xml:space="preserve"> </w:t>
      </w:r>
      <w:hyperlink w:anchor="Par1381" w:history="1">
        <w:r>
          <w:rPr>
            <w:rStyle w:val="a6"/>
            <w:color w:val="auto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или </w:t>
      </w:r>
      <w:hyperlink w:anchor="Par1382" w:history="1">
        <w:r>
          <w:rPr>
            <w:rStyle w:val="a6"/>
            <w:color w:val="auto"/>
            <w:sz w:val="28"/>
            <w:szCs w:val="28"/>
          </w:rPr>
          <w:t>10 части первой статьи 81</w:t>
        </w:r>
      </w:hyperlink>
      <w:r>
        <w:rPr>
          <w:sz w:val="28"/>
          <w:szCs w:val="28"/>
        </w:rPr>
        <w:t xml:space="preserve">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а также </w:t>
      </w:r>
      <w:hyperlink w:anchor="Par1376" w:history="1">
        <w:r>
          <w:rPr>
            <w:rStyle w:val="a6"/>
            <w:color w:val="auto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 или </w:t>
      </w:r>
      <w:hyperlink w:anchor="Par1377" w:history="1">
        <w:r>
          <w:rPr>
            <w:rStyle w:val="a6"/>
            <w:color w:val="auto"/>
            <w:sz w:val="28"/>
            <w:szCs w:val="28"/>
          </w:rPr>
          <w:t>7.1</w:t>
        </w:r>
      </w:hyperlink>
      <w:r>
        <w:rPr>
          <w:sz w:val="28"/>
          <w:szCs w:val="28"/>
        </w:rPr>
        <w:t xml:space="preserve"> </w:t>
      </w:r>
      <w:hyperlink w:anchor="Par1380" w:history="1">
        <w:r>
          <w:rPr>
            <w:rStyle w:val="a6"/>
            <w:color w:val="000000"/>
            <w:sz w:val="28"/>
            <w:szCs w:val="28"/>
          </w:rPr>
          <w:t>части первой статьи 81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ТК РФ в случаях,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когда виновные действия, дающие основания для утраты доверия, совершены работником по месту работы и в связи с исполнением им</w:t>
      </w:r>
      <w:proofErr w:type="gramEnd"/>
      <w:r>
        <w:rPr>
          <w:sz w:val="28"/>
          <w:szCs w:val="28"/>
        </w:rPr>
        <w:t xml:space="preserve"> трудовых обязанностей. Трудовой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работодателем,</w:t>
      </w:r>
      <w:r w:rsidR="00D97618">
        <w:rPr>
          <w:sz w:val="28"/>
          <w:szCs w:val="28"/>
        </w:rPr>
        <w:t xml:space="preserve">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том числе в следующих случаях: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</w:t>
      </w:r>
      <w:r>
        <w:rPr>
          <w:sz w:val="28"/>
          <w:szCs w:val="28"/>
        </w:rPr>
        <w:lastRenderedPageBreak/>
        <w:t>им трудовых обязанностей, в том числе разглашении персональных данных другого работника (подпункт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6 части 1 статьи 81 ТК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принятия необоснованного решения руководителем учреждения (филиала), его заместителями</w:t>
      </w:r>
      <w:r w:rsidR="005D0040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главным бухгалтером, повлекшего за собой нарушение сохранности имущества, неправомерное его использование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или иной ущерб имуществу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(пункт 9 части первой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статьи 81 ТК РФ);</w:t>
      </w:r>
    </w:p>
    <w:p w:rsidR="006342F8" w:rsidRDefault="006342F8">
      <w:pPr>
        <w:pStyle w:val="1a"/>
        <w:numPr>
          <w:ilvl w:val="0"/>
          <w:numId w:val="21"/>
        </w:numPr>
        <w:tabs>
          <w:tab w:val="left" w:pos="0"/>
          <w:tab w:val="left" w:pos="851"/>
        </w:tabs>
        <w:ind w:left="0"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однократного грубого нарушения руководителем учреждения (филиала), его заместителями своих трудовых обязанностей (пункт 10 части первой статьи 81 ТК РФ).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Pr="00641992" w:rsidRDefault="006342F8" w:rsidP="00D97618">
      <w:pPr>
        <w:pStyle w:val="1"/>
        <w:tabs>
          <w:tab w:val="clear" w:pos="0"/>
        </w:tabs>
        <w:spacing w:before="0" w:after="0"/>
        <w:ind w:left="142" w:firstLine="0"/>
        <w:jc w:val="center"/>
        <w:rPr>
          <w:lang w:val="ru-RU"/>
        </w:rPr>
      </w:pPr>
      <w:r>
        <w:rPr>
          <w:rFonts w:ascii="Times New Roman" w:hAnsi="Times New Roman" w:cs="Times New Roman"/>
        </w:rPr>
        <w:t>III</w:t>
      </w:r>
      <w:r w:rsidRPr="0064199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Основные принципы противодействия коррупции </w:t>
      </w:r>
      <w:r w:rsidR="00D97618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в </w:t>
      </w:r>
      <w:r w:rsidR="00096D05">
        <w:rPr>
          <w:rFonts w:ascii="Times New Roman" w:hAnsi="Times New Roman" w:cs="Times New Roman"/>
          <w:lang w:val="ru-RU"/>
        </w:rPr>
        <w:t>кировских областных государственных учреждениях</w:t>
      </w:r>
    </w:p>
    <w:p w:rsidR="006342F8" w:rsidRDefault="006342F8"/>
    <w:p w:rsidR="006342F8" w:rsidRDefault="006342F8">
      <w:pPr>
        <w:ind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создании системы мер противодействия коррупции в </w:t>
      </w:r>
      <w:r w:rsidR="00B75253">
        <w:rPr>
          <w:sz w:val="28"/>
          <w:szCs w:val="28"/>
        </w:rPr>
        <w:t>учреждениях рекомендуется</w:t>
      </w:r>
      <w:r>
        <w:rPr>
          <w:sz w:val="28"/>
          <w:szCs w:val="28"/>
        </w:rPr>
        <w:t xml:space="preserve"> основываться на следующих ключевых принципах: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соответствия политики учреждения действующему законодательству и общепринятым нормам.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личного примера руководства.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вовлеченности работников.</w:t>
      </w:r>
    </w:p>
    <w:p w:rsidR="006342F8" w:rsidRDefault="006342F8">
      <w:pPr>
        <w:pStyle w:val="1b"/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соразмерности антикоррупционных процедур риску коррупции.</w:t>
      </w:r>
    </w:p>
    <w:p w:rsidR="0049503B" w:rsidRDefault="006342F8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учреждения, ее руководителей и сотрудников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коррупционную деятельность, осуществляется с учетом существующих </w:t>
      </w:r>
      <w:r w:rsidR="00D97618">
        <w:rPr>
          <w:sz w:val="28"/>
          <w:szCs w:val="28"/>
        </w:rPr>
        <w:br/>
      </w:r>
      <w:r w:rsidR="006E2043">
        <w:rPr>
          <w:sz w:val="28"/>
          <w:szCs w:val="28"/>
        </w:rPr>
        <w:t>в деятельности данного</w:t>
      </w:r>
      <w:r>
        <w:rPr>
          <w:sz w:val="28"/>
          <w:szCs w:val="28"/>
        </w:rPr>
        <w:t xml:space="preserve"> учреждени</w:t>
      </w:r>
      <w:r w:rsidR="006E2043">
        <w:rPr>
          <w:sz w:val="28"/>
          <w:szCs w:val="28"/>
        </w:rPr>
        <w:t>я</w:t>
      </w:r>
      <w:r>
        <w:rPr>
          <w:sz w:val="28"/>
          <w:szCs w:val="28"/>
        </w:rPr>
        <w:t xml:space="preserve"> коррупционных рисков.</w:t>
      </w:r>
    </w:p>
    <w:p w:rsid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49503B" w:rsidRPr="0049503B" w:rsidRDefault="0049503B" w:rsidP="0049503B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Принцип </w:t>
      </w:r>
      <w:r w:rsidR="00B75253">
        <w:rPr>
          <w:i/>
          <w:sz w:val="28"/>
          <w:szCs w:val="28"/>
        </w:rPr>
        <w:t>эффективности антикоррупционных</w:t>
      </w:r>
      <w:r>
        <w:rPr>
          <w:i/>
          <w:sz w:val="28"/>
          <w:szCs w:val="28"/>
        </w:rPr>
        <w:t xml:space="preserve"> процедур.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приносят значимый результат</w:t>
      </w:r>
      <w:proofErr w:type="gramEnd"/>
      <w:r>
        <w:rPr>
          <w:sz w:val="28"/>
          <w:szCs w:val="28"/>
        </w:rPr>
        <w:t>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ответственности и неотвратимости наказания.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учреждений за реализацию внутриорганизационной антикоррупционной политики.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открытости в работе.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Информирование сотрудников, посетителей, обеспечиваемых лиц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общественности о принятых в учреждении антикоррупционных стандартах.</w:t>
      </w:r>
    </w:p>
    <w:p w:rsidR="006342F8" w:rsidRDefault="006342F8">
      <w:pPr>
        <w:pStyle w:val="1b"/>
        <w:numPr>
          <w:ilvl w:val="0"/>
          <w:numId w:val="4"/>
        </w:numPr>
        <w:tabs>
          <w:tab w:val="left" w:pos="0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постоянного контроля и регулярного мониторинга.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sz w:val="28"/>
          <w:szCs w:val="28"/>
        </w:rPr>
        <w:t xml:space="preserve">контроля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их исполнением в учреждении.</w:t>
      </w:r>
    </w:p>
    <w:p w:rsidR="006342F8" w:rsidRDefault="006342F8">
      <w:pPr>
        <w:pStyle w:val="1b"/>
        <w:tabs>
          <w:tab w:val="left" w:pos="0"/>
        </w:tabs>
        <w:ind w:left="0" w:firstLine="624"/>
        <w:jc w:val="both"/>
        <w:rPr>
          <w:sz w:val="28"/>
          <w:szCs w:val="28"/>
        </w:rPr>
      </w:pPr>
    </w:p>
    <w:p w:rsidR="006342F8" w:rsidRDefault="006342F8">
      <w:pPr>
        <w:pStyle w:val="1"/>
        <w:tabs>
          <w:tab w:val="left" w:pos="567"/>
        </w:tabs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</w:rPr>
        <w:t xml:space="preserve">IV. </w:t>
      </w:r>
      <w:r>
        <w:rPr>
          <w:rFonts w:ascii="Times New Roman" w:hAnsi="Times New Roman" w:cs="Times New Roman"/>
          <w:lang w:val="ru-RU"/>
        </w:rPr>
        <w:t xml:space="preserve">Антикоррупционная политика в учреждении </w:t>
      </w:r>
    </w:p>
    <w:p w:rsidR="006342F8" w:rsidRDefault="006342F8">
      <w:pPr>
        <w:ind w:left="624"/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>1. Общие подходы к разработке и реализации антикоррупционной политики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учреждения. Сведения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о реализуемой в учреждении антикоррупционной политике рекомендуется закрепить в локальном нормативном документе, например, с одноименным названием - «Антикоррупционная п</w:t>
      </w:r>
      <w:r w:rsidR="00D15318">
        <w:rPr>
          <w:sz w:val="28"/>
          <w:szCs w:val="28"/>
        </w:rPr>
        <w:t>олитика (наименование учреждения</w:t>
      </w:r>
      <w:r>
        <w:rPr>
          <w:sz w:val="28"/>
          <w:szCs w:val="28"/>
        </w:rPr>
        <w:t xml:space="preserve">)».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Антикоррупционную политику и документы учреждения,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учреждения.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внедрение в учреждении антикоррупционных мер связано с определенными расходами, однако в среднесрочной и долгосрочной перспективе может принести учреждению ряд значимых преимуществ.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приверженность учреждения закону и высоким этическим стандартам в деловых отношениях способствуют укреплению его репутации среди учреждений и клиентов. При этом репутация учреждения может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до некоторой степени служить защитой от коррупционных посягательств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со стороны недобросовестных представителей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которые будут воздерживаться от предложения или вымогательства незаконного вознаграждения, поскольку будут знать, что такое предложение будет отвергнуто и доведено до сведения учредителя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учреждения от участия в коррупционных сделках и профилактика коррупции также способствуют добросовестному </w:t>
      </w:r>
      <w:r w:rsidR="00B75253">
        <w:rPr>
          <w:sz w:val="28"/>
          <w:szCs w:val="28"/>
        </w:rPr>
        <w:t>поведению сотрудников</w:t>
      </w:r>
      <w:r>
        <w:rPr>
          <w:sz w:val="28"/>
          <w:szCs w:val="28"/>
        </w:rPr>
        <w:t xml:space="preserve"> учреждения по отношению друг к другу и к самому учреждению.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наоборот - лояльное отношение руководства учреждения к незаконному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неэтичному поведению в отношении контрагентов может привести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к появлению у сотрудников ощущения, что такое поведение приемлемо </w:t>
      </w:r>
      <w:r w:rsidR="00B75253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отношении своего работодателя и коллег.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разработке и реализации антикоррупционной политики как документа следует выделить следующие </w:t>
      </w:r>
      <w:r>
        <w:rPr>
          <w:b/>
          <w:i/>
          <w:sz w:val="28"/>
          <w:szCs w:val="28"/>
        </w:rPr>
        <w:t>этапы</w:t>
      </w:r>
      <w:r>
        <w:rPr>
          <w:sz w:val="28"/>
          <w:szCs w:val="28"/>
        </w:rPr>
        <w:t>: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локального нормативного акта касающегося антикоррупционной политики учреждения;</w:t>
      </w:r>
    </w:p>
    <w:p w:rsidR="006342F8" w:rsidRDefault="00B75253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проекта</w:t>
      </w:r>
      <w:r w:rsidR="006342F8">
        <w:rPr>
          <w:sz w:val="28"/>
          <w:szCs w:val="28"/>
        </w:rPr>
        <w:t xml:space="preserve"> и его утверждение;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работников о принятой в учреждении антикоррупционной политике;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предусмотренных политикой антикоррупционных мер;</w:t>
      </w:r>
    </w:p>
    <w:p w:rsidR="006342F8" w:rsidRDefault="006342F8">
      <w:pPr>
        <w:numPr>
          <w:ilvl w:val="0"/>
          <w:numId w:val="5"/>
        </w:numPr>
        <w:tabs>
          <w:tab w:val="left" w:pos="1080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анализ применения антикоррупционной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и, при необходимости, ее пересмотр.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Разработка проекта локального нормативного акта антикоррупционной политики.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антикоррупционной политики может выступать должностное лицо или структурное подразделение учреждения, на которое планируется возложить функции по профилактике и противодействию коррупции. 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Помимо лиц, непосредственно ответственных за разработку проекта антикоррупционной политики, рекомендуется активно привлекать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к его обсуждению широкий круг работников учреждения. Для этого необходимо обеспечить информирование работников о возможности участия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подготовке проекта. В частности, проект политики может быть размещен</w:t>
      </w:r>
      <w:r w:rsidR="00096D05">
        <w:rPr>
          <w:sz w:val="28"/>
          <w:szCs w:val="28"/>
        </w:rPr>
        <w:t xml:space="preserve"> </w:t>
      </w:r>
      <w:r w:rsidR="00D97618">
        <w:rPr>
          <w:sz w:val="28"/>
          <w:szCs w:val="28"/>
        </w:rPr>
        <w:br/>
      </w:r>
      <w:r w:rsidR="00096D05">
        <w:rPr>
          <w:sz w:val="28"/>
          <w:szCs w:val="28"/>
        </w:rPr>
        <w:t>на официальном сайте учреждения</w:t>
      </w:r>
      <w:r>
        <w:rPr>
          <w:sz w:val="28"/>
          <w:szCs w:val="28"/>
        </w:rPr>
        <w:t xml:space="preserve">. Также полезно проведение очных обсуждений и консультаций. </w:t>
      </w:r>
    </w:p>
    <w:p w:rsidR="006342F8" w:rsidRDefault="00B75253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Согласование проекта</w:t>
      </w:r>
      <w:r w:rsidR="006342F8">
        <w:rPr>
          <w:b/>
          <w:bCs/>
          <w:i/>
          <w:sz w:val="28"/>
          <w:szCs w:val="28"/>
        </w:rPr>
        <w:t xml:space="preserve"> локального нормативного акта </w:t>
      </w:r>
      <w:r w:rsidR="00D97618">
        <w:rPr>
          <w:b/>
          <w:bCs/>
          <w:i/>
          <w:sz w:val="28"/>
          <w:szCs w:val="28"/>
        </w:rPr>
        <w:br/>
      </w:r>
      <w:r w:rsidR="006342F8">
        <w:rPr>
          <w:b/>
          <w:bCs/>
          <w:i/>
          <w:sz w:val="28"/>
          <w:szCs w:val="28"/>
        </w:rPr>
        <w:t>и его утверждение.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локального нормативного акта антикоррупционной политики, подготовленный с учетом поступивших предложений и замечаний, рекомендуется согласовать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кадровым</w:t>
      </w:r>
      <w:proofErr w:type="gramEnd"/>
      <w:r>
        <w:rPr>
          <w:sz w:val="28"/>
          <w:szCs w:val="28"/>
        </w:rPr>
        <w:t xml:space="preserve"> и юридическим подразделениями учреждения, представителями работников, после чего представить руководству учреждения.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Итоговая версия проекта подлежит утверждению руководством учреждения. Принятие политики в форме локального нормативного акта обеспечит обязательность ее соблюдения всеми работниками учреждения,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что может быть также обеспечено посредством включения данных требований в трудовые </w:t>
      </w:r>
      <w:r w:rsidR="00B75253">
        <w:rPr>
          <w:sz w:val="28"/>
          <w:szCs w:val="28"/>
        </w:rPr>
        <w:t>договоры в</w:t>
      </w:r>
      <w:r>
        <w:rPr>
          <w:sz w:val="28"/>
          <w:szCs w:val="28"/>
        </w:rPr>
        <w:t xml:space="preserve"> качестве обязанности работников.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lastRenderedPageBreak/>
        <w:t>Инфо</w:t>
      </w:r>
      <w:r w:rsidR="00D15318">
        <w:rPr>
          <w:b/>
          <w:bCs/>
          <w:i/>
          <w:sz w:val="28"/>
          <w:szCs w:val="28"/>
        </w:rPr>
        <w:t>рмирование работников о принятом</w:t>
      </w:r>
      <w:r>
        <w:rPr>
          <w:b/>
          <w:bCs/>
          <w:i/>
          <w:sz w:val="28"/>
          <w:szCs w:val="28"/>
        </w:rPr>
        <w:t xml:space="preserve"> в учреждении локального нормативного акта касающегося антикоррупционной политики учреждения.</w:t>
      </w:r>
      <w:proofErr w:type="gramEnd"/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Утвержденная антикоррупционная политика учреждения доводится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до сведения всех работников учреждения, в том числе посредством оповещения по электронной почте. Рекомендуется организовать ознакомление с ней работников, принимаемых на работу в учреждение, под роспись.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Также следует обеспечить возможность беспрепятственного доступа работников к тексту локального нормативного акта, например,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учреждения. Полезно также предусмотреть «переходный период» с момента принятия антикоррупционной политики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до начала ее действия, в течение которого провести обучение работников </w:t>
      </w:r>
      <w:r w:rsidR="00B75253">
        <w:rPr>
          <w:sz w:val="28"/>
          <w:szCs w:val="28"/>
        </w:rPr>
        <w:t>учреждения внедряемым</w:t>
      </w:r>
      <w:r>
        <w:rPr>
          <w:sz w:val="28"/>
          <w:szCs w:val="28"/>
        </w:rPr>
        <w:t xml:space="preserve"> стандартам поведения, правилам и процедурам.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Реализация предусмотренных политикой антикоррупционных мер.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Утвержденная политика подлежит непосредственной реализации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применению в деятельности учреждения. Исключительно большое значение на этой стадии имеет проведение антикоррупционных мероприятий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инициатив руководством учреждения. Руководитель учреждения, с одной стороны, должен демонстрировать личный пример соблюдения антикоррупционных стандартов поведения, а с другой стороны, выступать гарантом выполнения в учреждении антикоррупционных правил и процедур.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Анализ применения антикоррупционной политики </w:t>
      </w:r>
      <w:r w:rsidR="00D97618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>и, при необходимости, ее пересмотр.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осуществлять регулярный мониторинг хода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эффективности реализации антикоррупционной политики. В частности, должностное лицо или структурное подразделение учреждения, на которое возложены функции по предупреждению и противодействию коррупции, может ежегодно представлять руководству учреждения соответствующий отчет. Если по результатам мониторинга возникают сомнения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Пересмотр принятой антикоррупционной политики может проводиться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в иных случаях, таких как внесение изменений в ТК РФ и законодательство о противодействии коррупции, изменение организационно-правовой формы учреждения и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Содержание</w:t>
      </w:r>
      <w:r>
        <w:rPr>
          <w:sz w:val="28"/>
          <w:szCs w:val="28"/>
        </w:rPr>
        <w:t xml:space="preserve"> антикоррупционной политики конкретного </w:t>
      </w:r>
      <w:r w:rsidR="00B75253">
        <w:rPr>
          <w:sz w:val="28"/>
          <w:szCs w:val="28"/>
        </w:rPr>
        <w:t>учреждения определяется</w:t>
      </w:r>
      <w:r>
        <w:rPr>
          <w:sz w:val="28"/>
          <w:szCs w:val="28"/>
        </w:rPr>
        <w:t xml:space="preserve"> спецификой работы этого учреждения и особенностями условий, в которых оно функционирует. Рекомендуется отразить в антикоррупционной политике следующие вопросы: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внедрения антикоррупционной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политике понятия и определения;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антикоррупционной деятельности учреждения;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политики и круг лиц, попадающих под ее действие;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определение должностных лиц учреждения, ответственных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за реализацию антикоррупционной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закрепление обязанностей работников и учреждения, связанных с предупреждением и противодействием коррупции;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перечня реализуемых учреждением антикоррупционных мероприятий, стандартов и процедур и порядок их выполнения (применения);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6342F8" w:rsidRDefault="006342F8">
      <w:pPr>
        <w:numPr>
          <w:ilvl w:val="0"/>
          <w:numId w:val="6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порядок пересмотра и внесения изменений в антикоррупционную политику учреждения.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Область применения политики и круг лиц, попадающих под ее действие.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ним в трудовых отношениях,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вне зависимости от занимаемой должности и выполняемых функций. Однако политика может закреплять случаи и условия, при которых ее действие распространяется и на других лиц, например, физических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(или) юридических лиц, с которыми учреждение вступает в иные договорные отношения. При этом необходимо учитывать, что эти случаи, условия и обязательства также должны быть закреплены в договорах, заключаемых организацией с контрагентами.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Закрепление обязанностей работников и учреждения, связанных </w:t>
      </w:r>
      <w:r w:rsidR="00D97618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 xml:space="preserve">с предупреждением и противодействием коррупции.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работников учреждения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могут быть общими для всех сотрудников учреждения или специальными, то есть устанавливаться для </w:t>
      </w:r>
      <w:r w:rsidR="00B75253">
        <w:rPr>
          <w:sz w:val="28"/>
          <w:szCs w:val="28"/>
        </w:rPr>
        <w:t>отдельных работников</w:t>
      </w:r>
      <w:r>
        <w:rPr>
          <w:sz w:val="28"/>
          <w:szCs w:val="28"/>
        </w:rPr>
        <w:t>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Примерами общих обязанностей работников в связи с предупреждением и противодействием коррупции могут быть следующие: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информировать непосредственного руководителя / лицо, ответственное за реализацию антикоррупционной политики / руководство учреждения о случаях склонения работника к совершению коррупционных правонарушений;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информировать непосредственного начальника / лицо, ответственное за реализацию антикоррупционной политики / руководство учреждения о ставшей известной работнику информации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о случаях совершения коррупционных правонарушений другими работниками, контрагентами учреждения или иными лицами;</w:t>
      </w:r>
    </w:p>
    <w:p w:rsidR="006342F8" w:rsidRDefault="006342F8">
      <w:pPr>
        <w:numPr>
          <w:ilvl w:val="0"/>
          <w:numId w:val="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исполнения возложенных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на работников обязанностей необходимо четко регламентировать процедуры их соблюдения. Так, в частности, порядок уведомления работодателя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учреждения. В данном документе необходимо предусмотреть каналы и формы представления уведомлений, порядок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их регистрации и сроки рассмотрения, а также меры, направленные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обеспечение конфиденциальности полученных сведений и защиты лиц, сообщивших о коррупционных правонарушениях.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обязанности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могут устанавливаться для следующих категорий лиц, работающих в учреждении: 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руководства учреждения;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лиц, ответственных за реализацию антикоррупционной политики;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работников, чья деятельность связана с коррупционными рисками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непосредственно работающими с посетителями и обслуживаемыми;</w:t>
      </w:r>
    </w:p>
    <w:p w:rsidR="006342F8" w:rsidRDefault="006342F8">
      <w:pPr>
        <w:numPr>
          <w:ilvl w:val="1"/>
          <w:numId w:val="28"/>
        </w:numPr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лиц, осуществляющих внутренний </w:t>
      </w:r>
      <w:r w:rsidR="00B75253">
        <w:rPr>
          <w:sz w:val="28"/>
          <w:szCs w:val="28"/>
        </w:rPr>
        <w:t>контроль и</w:t>
      </w:r>
      <w:r>
        <w:rPr>
          <w:sz w:val="28"/>
          <w:szCs w:val="28"/>
        </w:rPr>
        <w:t xml:space="preserve">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D0040">
        <w:rPr>
          <w:sz w:val="28"/>
          <w:szCs w:val="28"/>
        </w:rPr>
        <w:t>сходя из</w:t>
      </w:r>
      <w:r>
        <w:rPr>
          <w:sz w:val="28"/>
          <w:szCs w:val="28"/>
        </w:rPr>
        <w:t xml:space="preserve"> положений статьи 57 ТК РФ по соглашению сторон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в трудовой договор могут также включаться права и обязанности работника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работодателя, вытекающие из условий коллективного договора, соглашений. </w:t>
      </w:r>
      <w:proofErr w:type="gramEnd"/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В этой связи, как общие, так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Установление перечня проводимых учреждением антикоррупционных мероприятий и порядок их выполнения (применения).</w:t>
      </w:r>
    </w:p>
    <w:p w:rsidR="00096D05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антикоррупционную политику учреждения рекомендуется включить перечень конкретных мероприятий, которые учреждение планирует реализовать в целях предупреждения и противодействия коррупции. Набор таких мероприятий может варьироваться и зависит от конкретных потребностей и возможностей учреждения. Примерный перечень антикоррупционных мероприятий, которые могут быть реализованы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учреждении, приведен в Таблице 1.</w:t>
      </w:r>
    </w:p>
    <w:p w:rsidR="006342F8" w:rsidRDefault="00096D05" w:rsidP="00096D0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42F8">
        <w:rPr>
          <w:sz w:val="28"/>
          <w:szCs w:val="28"/>
        </w:rPr>
        <w:lastRenderedPageBreak/>
        <w:t xml:space="preserve">Таблица 1 – </w:t>
      </w:r>
      <w:r w:rsidR="006342F8">
        <w:rPr>
          <w:b/>
          <w:bCs/>
          <w:sz w:val="28"/>
          <w:szCs w:val="28"/>
        </w:rPr>
        <w:t>Примерный перечень</w:t>
      </w:r>
      <w:r w:rsidR="006342F8">
        <w:rPr>
          <w:sz w:val="28"/>
          <w:szCs w:val="28"/>
        </w:rPr>
        <w:t xml:space="preserve"> антикоррупционных мероприятий в </w:t>
      </w:r>
      <w:r>
        <w:rPr>
          <w:sz w:val="28"/>
          <w:szCs w:val="28"/>
        </w:rPr>
        <w:t>кировских областных государственных учреждениях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2879"/>
        <w:gridCol w:w="6580"/>
      </w:tblGrid>
      <w:tr w:rsidR="006342F8">
        <w:trPr>
          <w:trHeight w:val="35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обеспечение, з</w:t>
            </w:r>
            <w:r w:rsidR="00096D05">
              <w:rPr>
                <w:sz w:val="28"/>
                <w:szCs w:val="28"/>
              </w:rPr>
              <w:t>акрепление стандартов поведения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Разработка и принятие кодекса этики и служебного поведения работников учреждения 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r>
              <w:rPr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Введение в договоры, связанные с хозяйс</w:t>
            </w:r>
            <w:r w:rsidR="00D15318">
              <w:rPr>
                <w:sz w:val="28"/>
                <w:szCs w:val="28"/>
              </w:rPr>
              <w:t>твенной деятельностью учреждения</w:t>
            </w:r>
            <w:r>
              <w:rPr>
                <w:sz w:val="28"/>
                <w:szCs w:val="28"/>
              </w:rPr>
              <w:t>, стандартной антикоррупционной оговорки</w:t>
            </w:r>
          </w:p>
        </w:tc>
      </w:tr>
      <w:tr w:rsidR="006342F8">
        <w:trPr>
          <w:trHeight w:val="53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Введение антикоррупционн</w:t>
            </w:r>
            <w:r w:rsidR="00096D05">
              <w:rPr>
                <w:sz w:val="28"/>
                <w:szCs w:val="28"/>
              </w:rPr>
              <w:t xml:space="preserve">ых положений </w:t>
            </w:r>
            <w:r w:rsidR="00D97618">
              <w:rPr>
                <w:sz w:val="28"/>
                <w:szCs w:val="28"/>
              </w:rPr>
              <w:br/>
            </w:r>
            <w:r w:rsidR="00096D05">
              <w:rPr>
                <w:sz w:val="28"/>
                <w:szCs w:val="28"/>
              </w:rPr>
              <w:t>в трудовые договоры</w:t>
            </w:r>
            <w:r>
              <w:rPr>
                <w:sz w:val="28"/>
                <w:szCs w:val="28"/>
              </w:rPr>
              <w:t xml:space="preserve"> работников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</w:t>
            </w:r>
            <w:r w:rsidR="00096D05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proofErr w:type="gramStart"/>
            <w:r>
              <w:rPr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случаях совершения коррупционных правонарушений другими работниками, контрагентами учреждения или иными лицами </w:t>
            </w:r>
            <w:r w:rsidR="00B75253">
              <w:rPr>
                <w:sz w:val="28"/>
                <w:szCs w:val="28"/>
              </w:rPr>
              <w:t>и порядка</w:t>
            </w:r>
            <w:r>
              <w:rPr>
                <w:sz w:val="28"/>
                <w:szCs w:val="28"/>
              </w:rPr>
              <w:t xml:space="preserve">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Введение процедур защиты работников, сообщивших о коррупционных правонарушениях </w:t>
            </w:r>
            <w:r w:rsidR="00D97618">
              <w:rPr>
                <w:sz w:val="28"/>
                <w:szCs w:val="28"/>
              </w:rPr>
              <w:br/>
            </w:r>
            <w:r w:rsidR="00D15318">
              <w:rPr>
                <w:sz w:val="28"/>
                <w:szCs w:val="28"/>
              </w:rPr>
              <w:t>в деятельности учреждения</w:t>
            </w:r>
            <w:r>
              <w:rPr>
                <w:sz w:val="28"/>
                <w:szCs w:val="28"/>
              </w:rPr>
              <w:t xml:space="preserve">, от формальных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неформальных санкций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Ротация работников, занимающих должности, связанные с высоким коррупционным риском 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Ежегодное ознакомление работников под роспись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системы внутренн</w:t>
            </w:r>
            <w:r w:rsidR="00D15318">
              <w:rPr>
                <w:sz w:val="28"/>
                <w:szCs w:val="28"/>
              </w:rPr>
              <w:t>его контроля и аудита учреждения</w:t>
            </w:r>
            <w:r>
              <w:rPr>
                <w:sz w:val="28"/>
                <w:szCs w:val="28"/>
              </w:rPr>
              <w:t xml:space="preserve"> требованиям антикоррупционной политики учреждения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Осуществление регулярного контроля экономической обоснованности расходов в сферах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экспертов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 xml:space="preserve">Привлечение внешних независимых экспертов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при осуществлении хозяйственной деятельности учреждения и разработка антикоррупционных мер </w:t>
            </w:r>
          </w:p>
        </w:tc>
      </w:tr>
      <w:tr w:rsidR="006342F8">
        <w:trPr>
          <w:trHeight w:val="457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>
            <w:pPr>
              <w:jc w:val="both"/>
            </w:pPr>
            <w:r>
              <w:rPr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342F8">
        <w:trPr>
          <w:trHeight w:val="457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2F8" w:rsidRDefault="006342F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F8" w:rsidRDefault="006342F8" w:rsidP="00096D05">
            <w:pPr>
              <w:jc w:val="both"/>
            </w:pPr>
            <w:r>
              <w:rPr>
                <w:sz w:val="28"/>
                <w:szCs w:val="28"/>
              </w:rPr>
              <w:t xml:space="preserve">Подготовка и отправка в </w:t>
            </w:r>
            <w:r w:rsidR="00096D05">
              <w:rPr>
                <w:sz w:val="28"/>
                <w:szCs w:val="28"/>
              </w:rPr>
              <w:t>орган государственной власти Кировской области, курирующий деятельность учреждения,</w:t>
            </w:r>
            <w:r>
              <w:rPr>
                <w:sz w:val="28"/>
                <w:szCs w:val="28"/>
              </w:rPr>
              <w:t xml:space="preserve"> ежегодных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ежеквартальных отчетных материалов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проводимой работе и достигнутых результатах </w:t>
            </w:r>
            <w:r w:rsidR="00D9761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сфере противодействия коррупции</w:t>
            </w:r>
          </w:p>
        </w:tc>
      </w:tr>
    </w:tbl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</w:pPr>
      <w:r>
        <w:rPr>
          <w:sz w:val="28"/>
          <w:szCs w:val="28"/>
        </w:rPr>
        <w:t>В качестве составной части или приложения к антикоррупционной политике в учреждении утверждается план антикоррупционных мероприятий на год (период лет). При составлении такого плана рекомендуется для каждого мероприятия указывать сроки его проведения и ответственного исполнителя.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2. Определение подразделений или должностных лиц, ответственных за </w:t>
      </w:r>
      <w:r w:rsidR="00B75253">
        <w:rPr>
          <w:lang w:val="ru-RU"/>
        </w:rPr>
        <w:t>противодействие коррупции</w:t>
      </w:r>
      <w:r>
        <w:rPr>
          <w:lang w:val="ru-RU"/>
        </w:rPr>
        <w:t xml:space="preserve">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Учреждению рекомендуется определить структурное подразделение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должностных лиц, ответственных за противодействие коррупции, исходя из собственных потребностей, задач, специфики деятельности, штатной </w:t>
      </w:r>
      <w:r>
        <w:rPr>
          <w:sz w:val="28"/>
          <w:szCs w:val="28"/>
        </w:rPr>
        <w:lastRenderedPageBreak/>
        <w:t xml:space="preserve">численности, организационной структуры, материальных ресурсов и др. признаков.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функции и полномочия структурного подразделения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или должностных лиц, ответственных за </w:t>
      </w:r>
      <w:r w:rsidR="00B75253">
        <w:rPr>
          <w:sz w:val="28"/>
          <w:szCs w:val="28"/>
        </w:rPr>
        <w:t>противодействие коррупции</w:t>
      </w:r>
      <w:r>
        <w:rPr>
          <w:sz w:val="28"/>
          <w:szCs w:val="28"/>
        </w:rPr>
        <w:t>, должны быть четко определены.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они могут быть установлены: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антикоррупционной политике учреждения и иных нормативных документах, устанавливающих антикоррупционные процедуры;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трудовых договорах и должностных </w:t>
      </w:r>
      <w:r w:rsidR="00B75253">
        <w:rPr>
          <w:sz w:val="28"/>
          <w:szCs w:val="28"/>
        </w:rPr>
        <w:t>инструкциях работников</w:t>
      </w:r>
      <w:r>
        <w:rPr>
          <w:sz w:val="28"/>
          <w:szCs w:val="28"/>
        </w:rPr>
        <w:t>;</w:t>
      </w:r>
    </w:p>
    <w:p w:rsidR="006342F8" w:rsidRDefault="006342F8">
      <w:pPr>
        <w:pStyle w:val="1a"/>
        <w:numPr>
          <w:ilvl w:val="0"/>
          <w:numId w:val="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подразделении, ответственном за противодействие коррупции.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обеспечить непосредственную подчиненность таких структурных подразделений или должностных лиц руководству учреждения,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а также наделить их полномочиями, достаточными для проведения антикоррупционных мероприятий в отношении лиц, занимающих руководящие должности в учреждении. При формировании структурного подразделения, ответственного за противодействие коррупции, необходимо уделить пристальное внимание определению штатной численности, достаточной для выполнения возложенных на данное подразделение функций, а также обеспечить его необходимыми техническими средствами и ресурсами.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число обязанностей структурного подразделения или должностного лица, например, может включаться: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представление на утверждение руководителю </w:t>
      </w:r>
      <w:r w:rsidR="00B75253">
        <w:rPr>
          <w:sz w:val="28"/>
          <w:szCs w:val="28"/>
        </w:rPr>
        <w:t>учреждения проектов</w:t>
      </w:r>
      <w:r>
        <w:rPr>
          <w:sz w:val="28"/>
          <w:szCs w:val="28"/>
        </w:rPr>
        <w:t xml:space="preserve"> локальных нормативных актов учреждения, направленных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оценки коррупционных рисков;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рассмотрение сообщений о случаях склонения работников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запо</w:t>
      </w:r>
      <w:r w:rsidR="00CB3422">
        <w:rPr>
          <w:sz w:val="28"/>
          <w:szCs w:val="28"/>
        </w:rPr>
        <w:t>лнения и рассмотрения уведомления</w:t>
      </w:r>
      <w:r>
        <w:rPr>
          <w:sz w:val="28"/>
          <w:szCs w:val="28"/>
        </w:rPr>
        <w:t xml:space="preserve"> о конфликте интересов;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обучающих мероприятий по вопросам профилактики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</w:pPr>
      <w:r>
        <w:rPr>
          <w:sz w:val="28"/>
          <w:szCs w:val="28"/>
        </w:rPr>
        <w:t xml:space="preserve">проведение оценки результатов антикоррупционной работы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подготовка соответствующих отчетных материалов руководству учреждения.</w:t>
      </w:r>
    </w:p>
    <w:p w:rsidR="006342F8" w:rsidRDefault="006342F8">
      <w:pPr>
        <w:pStyle w:val="2"/>
      </w:pPr>
      <w:r>
        <w:rPr>
          <w:lang w:val="ru-RU"/>
        </w:rPr>
        <w:t>3. Оценка коррупционных рисков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коррупционных рисков является определение конкретных процессов и деловых операций в деятельности учреждения, при реализации которых наиболее высока вероятность совершения работниками </w:t>
      </w:r>
      <w:r w:rsidR="00B75253">
        <w:rPr>
          <w:sz w:val="28"/>
          <w:szCs w:val="28"/>
        </w:rPr>
        <w:t>учреждения коррупционных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правонарушений</w:t>
      </w:r>
      <w:proofErr w:type="gramEnd"/>
      <w:r>
        <w:rPr>
          <w:sz w:val="28"/>
          <w:szCs w:val="28"/>
        </w:rPr>
        <w:t xml:space="preserve"> как в целях получения личной выгоды,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так и в целях получения выгоды организацией.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проведение работы по профилактике коррупции.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коррупционных рисков рекомендуется проводить как на стадии разработки антикоррупционной политики, так и после ее утверждения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на регулярной основе. При этом возможен следующий порядок проведения оценки коррупционных рисков: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деятельность учреждения в виде отдельных процессов,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в каждом из которых выделить составные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);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«критические точки» - для каждого процесса определить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те 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</w:t>
      </w:r>
      <w:proofErr w:type="spellStart"/>
      <w:r>
        <w:rPr>
          <w:sz w:val="28"/>
          <w:szCs w:val="28"/>
        </w:rPr>
        <w:t>подпроцесса</w:t>
      </w:r>
      <w:proofErr w:type="spellEnd"/>
      <w:r>
        <w:rPr>
          <w:sz w:val="28"/>
          <w:szCs w:val="28"/>
        </w:rPr>
        <w:t xml:space="preserve">, реализация которого связана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с коррупционным риском, составить описание возможных коррупционных правонарушений, включающее: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должности в учреждении, которые являются «ключевыми» </w:t>
      </w:r>
      <w:r w:rsidR="00D97618">
        <w:rPr>
          <w:sz w:val="28"/>
          <w:szCs w:val="28"/>
        </w:rPr>
        <w:br/>
      </w:r>
      <w:r w:rsidR="006342F8">
        <w:rPr>
          <w:sz w:val="28"/>
          <w:szCs w:val="28"/>
        </w:rPr>
        <w:t>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вероятные формы осуществления коррупционных платежей.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</w:t>
      </w:r>
      <w:r>
        <w:rPr>
          <w:sz w:val="28"/>
          <w:szCs w:val="28"/>
        </w:rPr>
        <w:lastRenderedPageBreak/>
        <w:t xml:space="preserve">процедуры и требования, например, регулярное </w:t>
      </w:r>
      <w:r w:rsidR="00CB3422">
        <w:rPr>
          <w:sz w:val="28"/>
          <w:szCs w:val="28"/>
        </w:rPr>
        <w:t xml:space="preserve">представление сведений </w:t>
      </w:r>
      <w:r w:rsidR="00D97618">
        <w:rPr>
          <w:sz w:val="28"/>
          <w:szCs w:val="28"/>
        </w:rPr>
        <w:br/>
      </w:r>
      <w:r w:rsidR="00CB3422">
        <w:rPr>
          <w:sz w:val="28"/>
          <w:szCs w:val="28"/>
        </w:rPr>
        <w:t xml:space="preserve">о близких родственниках и </w:t>
      </w:r>
      <w:proofErr w:type="spellStart"/>
      <w:r w:rsidR="00CB3422">
        <w:rPr>
          <w:sz w:val="28"/>
          <w:szCs w:val="28"/>
        </w:rPr>
        <w:t>аффилированности</w:t>
      </w:r>
      <w:proofErr w:type="spellEnd"/>
      <w:r w:rsidR="00CB3422">
        <w:rPr>
          <w:sz w:val="28"/>
          <w:szCs w:val="28"/>
        </w:rPr>
        <w:t xml:space="preserve"> коммерческим организациям</w:t>
      </w:r>
      <w:r>
        <w:rPr>
          <w:sz w:val="28"/>
          <w:szCs w:val="28"/>
        </w:rPr>
        <w:t>.</w:t>
      </w:r>
    </w:p>
    <w:p w:rsidR="006342F8" w:rsidRDefault="006342F8">
      <w:pPr>
        <w:numPr>
          <w:ilvl w:val="0"/>
          <w:numId w:val="2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конкретной должности такие меры могут включать: </w:t>
      </w:r>
    </w:p>
    <w:p w:rsidR="006342F8" w:rsidRDefault="00CB342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детальную регламентацию способа и сроков совершения действий работником в «критической точке»;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перераспределение между структурными подразделениями внутри учреждения функций и задач;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>- введение или расширение процессуальных форм внешнего взаимодействия работников учреждения (с представителями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6342F8" w:rsidRDefault="00CB3422">
      <w:pPr>
        <w:tabs>
          <w:tab w:val="left" w:pos="851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установление дополнительных форм отчетности работников </w:t>
      </w:r>
      <w:r w:rsidR="00D97618">
        <w:rPr>
          <w:sz w:val="28"/>
          <w:szCs w:val="28"/>
        </w:rPr>
        <w:br/>
      </w:r>
      <w:r w:rsidR="006342F8">
        <w:rPr>
          <w:sz w:val="28"/>
          <w:szCs w:val="28"/>
        </w:rPr>
        <w:t>о результатах принятых решений;</w:t>
      </w:r>
    </w:p>
    <w:p w:rsidR="006342F8" w:rsidRDefault="00CB3422">
      <w:pPr>
        <w:tabs>
          <w:tab w:val="left" w:pos="851"/>
        </w:tabs>
        <w:ind w:firstLine="624"/>
        <w:jc w:val="both"/>
      </w:pPr>
      <w:r>
        <w:rPr>
          <w:sz w:val="28"/>
          <w:szCs w:val="28"/>
        </w:rPr>
        <w:tab/>
      </w:r>
      <w:r w:rsidR="006342F8">
        <w:rPr>
          <w:sz w:val="28"/>
          <w:szCs w:val="28"/>
        </w:rPr>
        <w:t xml:space="preserve">- введение ограничений, затрудняющих осуществление коррупционных действий, платежей и т.д. </w:t>
      </w:r>
    </w:p>
    <w:p w:rsidR="006342F8" w:rsidRDefault="006342F8">
      <w:pPr>
        <w:pStyle w:val="2"/>
      </w:pPr>
      <w:r>
        <w:rPr>
          <w:lang w:val="ru-RU"/>
        </w:rPr>
        <w:t>4. Выявление и урегулирование конфликта интересов</w:t>
      </w:r>
    </w:p>
    <w:p w:rsidR="006342F8" w:rsidRDefault="006342F8">
      <w:pPr>
        <w:ind w:firstLine="6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Выявление конфликта интересов в деятельности учреждения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>и ее работников является одним из важных способов предупреждения коррупции. Значительной части коррупционных правонарушений предшествует</w:t>
      </w:r>
      <w:r w:rsidR="005D0040">
        <w:rPr>
          <w:sz w:val="28"/>
          <w:szCs w:val="28"/>
        </w:rPr>
        <w:t xml:space="preserve"> ситуация</w:t>
      </w:r>
      <w:r>
        <w:rPr>
          <w:sz w:val="28"/>
          <w:szCs w:val="28"/>
        </w:rPr>
        <w:t xml:space="preserve">, когда работник учреждения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уже видит возможность извлечь личную выгоду из недолжного исполнения своих обязанностей, но по тем или иным причинам еще не совершил необходимых для этого действий. Если своевременно </w:t>
      </w:r>
      <w:r w:rsidR="005D0040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эт</w:t>
      </w:r>
      <w:r w:rsidR="005D0040">
        <w:rPr>
          <w:sz w:val="28"/>
          <w:szCs w:val="28"/>
        </w:rPr>
        <w:t>от момент и</w:t>
      </w:r>
      <w:r>
        <w:rPr>
          <w:sz w:val="28"/>
          <w:szCs w:val="28"/>
        </w:rPr>
        <w:t xml:space="preserve"> убедить работника </w:t>
      </w:r>
      <w:r w:rsidR="005D0040">
        <w:rPr>
          <w:sz w:val="28"/>
          <w:szCs w:val="28"/>
        </w:rPr>
        <w:t>о правомерном п</w:t>
      </w:r>
      <w:r>
        <w:rPr>
          <w:sz w:val="28"/>
          <w:szCs w:val="28"/>
        </w:rPr>
        <w:t>оведени</w:t>
      </w:r>
      <w:r w:rsidR="005D0040">
        <w:rPr>
          <w:sz w:val="28"/>
          <w:szCs w:val="28"/>
        </w:rPr>
        <w:t>и</w:t>
      </w:r>
      <w:r>
        <w:rPr>
          <w:sz w:val="28"/>
          <w:szCs w:val="28"/>
        </w:rPr>
        <w:t>, можно не допустить правонарушения и избежать причинения вреда.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Особенности нормативного правового регулирования в сфере предотвращения, выявления и урегулирования конфликта интересов </w:t>
      </w:r>
      <w:r w:rsidR="00D97618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учреждении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внедрении в учреждениях мер по выявлению, предотвращению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урегулированию конфликта интересов следует учитывать, что в настоящее время разные определения понятия «конфликт интересов» и процедуры его урегулирования закреплены в целом ряде нормативных правовых актов.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Во-первых,</w:t>
      </w:r>
      <w:r>
        <w:rPr>
          <w:sz w:val="28"/>
          <w:szCs w:val="28"/>
        </w:rPr>
        <w:t xml:space="preserve"> соответствующие нормы содержатся в Федеральном законе «О противодействии коррупции», а также в принятых в его развитие статьях ТК РФ.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Во-вторых, </w:t>
      </w:r>
      <w:r>
        <w:rPr>
          <w:sz w:val="28"/>
          <w:szCs w:val="28"/>
        </w:rPr>
        <w:t xml:space="preserve">требования по предотвращению и урегулированию конфликта интересов закреплены в ряде федеральных законов и подзаконных нормативных правовых актов, направленных на регулирование отдельных видов деятельности. При этом и понимание конфликта интересов,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и механизмы его регулирования в разных видах деятельности могут существенно различаться. </w:t>
      </w:r>
    </w:p>
    <w:p w:rsidR="006342F8" w:rsidRDefault="006342F8">
      <w:pPr>
        <w:ind w:firstLine="624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В-третьих,</w:t>
      </w:r>
      <w:r>
        <w:rPr>
          <w:sz w:val="28"/>
          <w:szCs w:val="28"/>
        </w:rPr>
        <w:t xml:space="preserve"> нормативные правовые акты, определяющие правовое положение учреждений разных организационно-правовых форм, хотя обычно и не содержат прямого упоминания конфликта интересов, но зачастую устанавливают чрезвычайно важные, с точки зрения его регулирования, правила совершения сделок с заинтересованностью.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Федеральный закон «О противодействии коррупции» и Трудовой кодекс Российской Федерации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«конфликта интересов», содержащееся в Федеральном законе «О противодействии коррупции», изначально было ориентировано </w:t>
      </w:r>
      <w:r w:rsidR="00D97618">
        <w:rPr>
          <w:sz w:val="28"/>
          <w:szCs w:val="28"/>
        </w:rPr>
        <w:br/>
      </w:r>
      <w:r>
        <w:rPr>
          <w:sz w:val="28"/>
          <w:szCs w:val="28"/>
        </w:rPr>
        <w:t xml:space="preserve">на государственную службу. </w:t>
      </w:r>
      <w:proofErr w:type="gramStart"/>
      <w:r>
        <w:rPr>
          <w:sz w:val="28"/>
          <w:szCs w:val="28"/>
        </w:rPr>
        <w:t xml:space="preserve">В соответствии с частью 1 статьи 10  данного Федерального закона под конфликтом интересов </w:t>
      </w:r>
      <w:r w:rsidR="000376C7">
        <w:rPr>
          <w:sz w:val="28"/>
          <w:szCs w:val="28"/>
        </w:rPr>
        <w:t xml:space="preserve">понимается ситуация, </w:t>
      </w:r>
      <w:r w:rsidR="000376C7">
        <w:rPr>
          <w:sz w:val="28"/>
          <w:szCs w:val="28"/>
        </w:rPr>
        <w:br/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sz w:val="28"/>
          <w:szCs w:val="28"/>
        </w:rPr>
        <w:t>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под личной заинтересованностью</w:t>
      </w:r>
      <w:r w:rsidR="000376C7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вышеуказанным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 w:rsidR="003E0ACF">
        <w:rPr>
          <w:sz w:val="28"/>
          <w:szCs w:val="28"/>
        </w:rPr>
        <w:t xml:space="preserve">, гражданами </w:t>
      </w:r>
      <w:r w:rsidR="00345C5D">
        <w:rPr>
          <w:sz w:val="28"/>
          <w:szCs w:val="28"/>
        </w:rPr>
        <w:br/>
      </w:r>
      <w:r w:rsidR="003E0ACF">
        <w:rPr>
          <w:sz w:val="28"/>
          <w:szCs w:val="28"/>
        </w:rPr>
        <w:t>или организациями</w:t>
      </w:r>
      <w:proofErr w:type="gramEnd"/>
      <w:r w:rsidR="003E0ACF">
        <w:rPr>
          <w:sz w:val="28"/>
          <w:szCs w:val="28"/>
        </w:rPr>
        <w:t>, с которыми вышеуказанное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12.4 Федерального закона «О противодействии коррупции», ограничения, запреты и обязанности, установленные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лиц, замещающих должности федеральной государственной службы, данным Федеральным законом были распространены на работников, замещающих должности: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государственных корпорациях;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страхования;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иных учреждениях, создаваемых Российской Федерацией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федеральных законов; </w:t>
      </w:r>
    </w:p>
    <w:p w:rsidR="006342F8" w:rsidRDefault="006342F8">
      <w:pPr>
        <w:numPr>
          <w:ilvl w:val="0"/>
          <w:numId w:val="24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учреждениях, создаваемых для выполнения задач, поставленных перед государственными органами </w:t>
      </w:r>
      <w:r>
        <w:rPr>
          <w:sz w:val="28"/>
          <w:szCs w:val="28"/>
        </w:rPr>
        <w:t xml:space="preserve">(в том числе, в </w:t>
      </w:r>
      <w:r w:rsidR="00B75253">
        <w:rPr>
          <w:sz w:val="28"/>
          <w:szCs w:val="28"/>
        </w:rPr>
        <w:t>кировских областных государственных учреждениях</w:t>
      </w:r>
      <w:r>
        <w:rPr>
          <w:sz w:val="28"/>
          <w:szCs w:val="28"/>
        </w:rPr>
        <w:t xml:space="preserve">).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данные категории работников ограничения, запреты и обязанности, установленные Федеральным законом «О противодействии коррупции», распространяются с учетом особенностей, обусловленных их правовым статусом. Указанные особенности закреплены, прежде всего, в ТК РФ,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также в ряде подзаконных нормативных правовых актах, локальных нормативных актах учреждений.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учреждения обязаны сообщать работодателю о личной заинтересованности при исполнении трудовых обязанностей, которая может привести к конфликту интересов, а также должны принимать меры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по предотвращению такого конфликта.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работники учреждений - созданных для выполнения задач, поставленных перед государственными органами, в соответствии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с постановлением Правительства Российской Федерации от 5 июля 2013 г.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 xml:space="preserve">№ 568 «О распространении на отдельные категории граждан ограничений, запретов и обязанностей, установленных Федеральным законом </w:t>
      </w:r>
      <w:r w:rsidR="00B75253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 и другими федеральными законами в цел</w:t>
      </w:r>
      <w:r w:rsidR="00B75253">
        <w:rPr>
          <w:sz w:val="28"/>
          <w:szCs w:val="28"/>
        </w:rPr>
        <w:t>ях противодействия коррупции»,</w:t>
      </w:r>
      <w:r>
        <w:rPr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и</w:t>
      </w:r>
      <w:proofErr w:type="gramEnd"/>
      <w:r>
        <w:rPr>
          <w:sz w:val="28"/>
          <w:szCs w:val="28"/>
        </w:rPr>
        <w:t xml:space="preserve"> </w:t>
      </w:r>
      <w:r w:rsidR="00D26CC0">
        <w:rPr>
          <w:sz w:val="28"/>
          <w:szCs w:val="28"/>
        </w:rPr>
        <w:t xml:space="preserve">урегулированию </w:t>
      </w:r>
      <w:r>
        <w:rPr>
          <w:sz w:val="28"/>
          <w:szCs w:val="28"/>
        </w:rPr>
        <w:t xml:space="preserve">возникшего конфликта интересов,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учреждениям, создаваемым для выполнения задач, поставленных перед государственными органами, рекомендуется принять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за основу определение «конфликта интересов», закрепленное в статье 10 Федерального закона «О противодействии коррупции». При этом следует учитывать, что к подведомственным учреждениям могут одновременно применяться нормативные правовые акты, устанавливающие специальные запреты и ограничения в зависимости от характера деятельности, осуществляемой учреждением. 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Организационные меры по регулированию и предотвращению конфликта интересов </w:t>
      </w:r>
    </w:p>
    <w:p w:rsidR="006342F8" w:rsidRDefault="006342F8">
      <w:pPr>
        <w:ind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B75253">
        <w:rPr>
          <w:sz w:val="28"/>
          <w:szCs w:val="28"/>
        </w:rPr>
        <w:t>у</w:t>
      </w:r>
      <w:r>
        <w:rPr>
          <w:sz w:val="28"/>
          <w:szCs w:val="28"/>
        </w:rPr>
        <w:t xml:space="preserve">регулирования и предотвращения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деятельности своих работников (а значит и возможных негативных последствий конфликта интересов для учреждения) учреждению рекомендуется принять Положение о конфликте интересов или включить соответствующий детализированный раздел в действующий в учреждении кодекс поведения. При этом следует учитывать требования к содержанию кодексов поведения, закрепленные в рассмотренных выше нормативных правовых актах, регулирующих отдельные виды деятельности.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конфликте интересов</w:t>
      </w:r>
      <w:r>
        <w:rPr>
          <w:sz w:val="28"/>
          <w:szCs w:val="28"/>
        </w:rPr>
        <w:t xml:space="preserve"> – это внутренний документ учреждения, устанавливающий порядок выявления и урегулирования конфликтов интересов, которые могут возникнуть у работников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ходе выполнения ими трудовых обязанностей. При разработке положения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конфликте интересов рекомендуется обратить внимание на включение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него следующих аспектов: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положения о конфликте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положении понятия и определения;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круг лиц, попадающих под действие положения;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управления конфликтом интересов в учреждении;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раскрытия конфликта интересов работником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порядок его урегулирования, в том числе возможные способы разрешения возникшего конфликта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342F8" w:rsidRDefault="006342F8">
      <w:pPr>
        <w:numPr>
          <w:ilvl w:val="0"/>
          <w:numId w:val="10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Круг лиц, попадающих под действие положения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Действие положения следует распространить на всех работников учреждения вне зависимости от уровня занимаемой должности. Обязанность соблюдать положение также может быть закреплена для физических лиц,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Основные принципы управления конфликтом интересов </w:t>
      </w:r>
      <w:r w:rsidR="00D26CC0">
        <w:rPr>
          <w:b/>
          <w:bCs/>
          <w:i/>
          <w:sz w:val="28"/>
          <w:szCs w:val="28"/>
        </w:rPr>
        <w:br/>
      </w:r>
      <w:r>
        <w:rPr>
          <w:b/>
          <w:bCs/>
          <w:i/>
          <w:sz w:val="28"/>
          <w:szCs w:val="28"/>
        </w:rPr>
        <w:t>в учреждении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учреждением, </w:t>
      </w:r>
      <w:r w:rsidR="00B75253">
        <w:rPr>
          <w:sz w:val="28"/>
          <w:szCs w:val="28"/>
        </w:rPr>
        <w:t>принимающим меры</w:t>
      </w:r>
      <w:r>
        <w:rPr>
          <w:sz w:val="28"/>
          <w:szCs w:val="28"/>
        </w:rPr>
        <w:t xml:space="preserve"> по предотвращению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урегулированию конфликта интересов, стоит сложная задача соблюдения баланса между интересами учреждения как единого целого и личной заинтересованности работников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работы по управлению конфликтом интересов в учреждении могут быть положены следующие принципы: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для учреждения при выявлении каждого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его урегулирование;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баланса интересов учреждения и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при урегулировании конфликта интересов;</w:t>
      </w:r>
    </w:p>
    <w:p w:rsidR="006342F8" w:rsidRDefault="006342F8">
      <w:pPr>
        <w:numPr>
          <w:ilvl w:val="0"/>
          <w:numId w:val="11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Примерный перечень ситуаций конфликта интересов</w:t>
      </w:r>
    </w:p>
    <w:p w:rsidR="00D26CC0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конфликт интересов может принимать множество различных форм. Учреждению рекомендуется разработать перечень типовых ситуаций конфликта интересов, отражающих специфику его деятельности.</w:t>
      </w:r>
    </w:p>
    <w:p w:rsidR="006342F8" w:rsidRDefault="00D26CC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42F8">
        <w:rPr>
          <w:b/>
          <w:bCs/>
          <w:i/>
          <w:sz w:val="28"/>
          <w:szCs w:val="28"/>
        </w:rPr>
        <w:lastRenderedPageBreak/>
        <w:t>Обязанности работников в связи с раскрытием и урегулированием конфликта интересов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конфликте интересов рекомендуется закрепить обязанности работников в связи с раскрытием и урегулированием конфликта интересов, например, следующие: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решений по рабочим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6342F8" w:rsidRDefault="006342F8">
      <w:pPr>
        <w:numPr>
          <w:ilvl w:val="0"/>
          <w:numId w:val="12"/>
        </w:numPr>
        <w:tabs>
          <w:tab w:val="left" w:pos="851"/>
        </w:tabs>
        <w:ind w:left="0"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содействовать урегулированию возникшего конфликта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Порядок раскрытия конфликта интересов работником </w:t>
      </w:r>
      <w:r w:rsidR="00B75253">
        <w:rPr>
          <w:b/>
          <w:bCs/>
          <w:i/>
          <w:sz w:val="28"/>
          <w:szCs w:val="28"/>
        </w:rPr>
        <w:t xml:space="preserve">учреждения </w:t>
      </w:r>
      <w:r w:rsidR="00D26CC0">
        <w:rPr>
          <w:b/>
          <w:bCs/>
          <w:i/>
          <w:sz w:val="28"/>
          <w:szCs w:val="28"/>
        </w:rPr>
        <w:br/>
      </w:r>
      <w:r w:rsidR="00B75253">
        <w:rPr>
          <w:b/>
          <w:bCs/>
          <w:i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 xml:space="preserve"> порядок его урегулирования, в том числе возможные способы разрешения возникшего конфликта интересов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Учреждению следует установить процедуру раскрытия конфликта интересов, утвердить ее локальным нормативным актом и довести до сведения всех работников учреждения. В учреждении возможно установление различных видов раскрытия конфликта интересов, в том числе: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приеме на работу;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работников, принятых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учреждении.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сведений о конфликте интересов желательно осуществлять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письменном виде. Может быть допустимым первоначальное раскрытие конфликта интересов в устной форме с последующей фиксацией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письменном виде.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</w:t>
      </w:r>
      <w:r w:rsidR="00D15318">
        <w:rPr>
          <w:sz w:val="28"/>
          <w:szCs w:val="28"/>
        </w:rPr>
        <w:t>ности возникающих для учреждения</w:t>
      </w:r>
      <w:r>
        <w:rPr>
          <w:sz w:val="28"/>
          <w:szCs w:val="28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работы, учреждение может </w:t>
      </w:r>
      <w:r w:rsidR="00B75253">
        <w:rPr>
          <w:sz w:val="28"/>
          <w:szCs w:val="28"/>
        </w:rPr>
        <w:t>прийти</w:t>
      </w:r>
      <w:r>
        <w:rPr>
          <w:sz w:val="28"/>
          <w:szCs w:val="28"/>
        </w:rPr>
        <w:t xml:space="preserve"> к выводу, что ситуация, сведения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>
        <w:rPr>
          <w:sz w:val="28"/>
          <w:szCs w:val="28"/>
        </w:rPr>
        <w:lastRenderedPageBreak/>
        <w:t xml:space="preserve">Учреждение также может </w:t>
      </w:r>
      <w:r w:rsidR="00B75253">
        <w:rPr>
          <w:sz w:val="28"/>
          <w:szCs w:val="28"/>
        </w:rPr>
        <w:t>прийти</w:t>
      </w:r>
      <w:r>
        <w:rPr>
          <w:sz w:val="28"/>
          <w:szCs w:val="28"/>
        </w:rPr>
        <w:t xml:space="preserve"> к выводу, что конфликт интересов имеет место быть, и использовать различные способы его разрешения, например: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к конкретной информации,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которая может затрагивать личные интересы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из учреждения по инициативе работника;</w:t>
      </w:r>
    </w:p>
    <w:p w:rsidR="006342F8" w:rsidRDefault="006342F8">
      <w:pPr>
        <w:widowControl w:val="0"/>
        <w:numPr>
          <w:ilvl w:val="0"/>
          <w:numId w:val="14"/>
        </w:numPr>
        <w:tabs>
          <w:tab w:val="left" w:pos="851"/>
          <w:tab w:val="left" w:pos="1080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 w:rsidR="00B75253">
        <w:rPr>
          <w:sz w:val="28"/>
          <w:szCs w:val="28"/>
        </w:rPr>
        <w:t>обязанностей и</w:t>
      </w:r>
      <w:r>
        <w:rPr>
          <w:sz w:val="28"/>
          <w:szCs w:val="28"/>
        </w:rPr>
        <w:t xml:space="preserve"> т.д.</w:t>
      </w:r>
    </w:p>
    <w:p w:rsidR="006342F8" w:rsidRDefault="006342F8">
      <w:pPr>
        <w:widowControl w:val="0"/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перечень способов разрешения конфликта интересов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342F8" w:rsidRDefault="006342F8">
      <w:pPr>
        <w:ind w:firstLine="62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вероятность того, что этот личный интерес будет реализован в ущерб интересам учреждения.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6342F8" w:rsidRDefault="006342F8">
      <w:pPr>
        <w:ind w:firstLine="624"/>
        <w:jc w:val="both"/>
      </w:pPr>
      <w:r>
        <w:rPr>
          <w:sz w:val="28"/>
          <w:szCs w:val="28"/>
        </w:rPr>
        <w:t xml:space="preserve">Определение должностных лиц, ответственных за прием сведений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о возникающих (имеющихся) конфликтах интересов, является существенным элементом в реализации антикоррупционной политики. Таким лицом может быть непосредственный начальник работника, кадровой работник, лицо, ответственное за противодействие коррупции, иные лица. Рассмотрение полученной информации целесообразно проводить коллегиально: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обсуждении могут принять участие упомянутые выше лица, юрист, </w:t>
      </w:r>
      <w:r>
        <w:rPr>
          <w:sz w:val="28"/>
          <w:szCs w:val="28"/>
        </w:rPr>
        <w:lastRenderedPageBreak/>
        <w:t xml:space="preserve">представитель </w:t>
      </w:r>
      <w:r w:rsidR="00B75253">
        <w:rPr>
          <w:sz w:val="28"/>
          <w:szCs w:val="28"/>
        </w:rPr>
        <w:t>органа государственной власти области, курирующего деятельность учреждения,</w:t>
      </w:r>
      <w:r>
        <w:rPr>
          <w:sz w:val="28"/>
          <w:szCs w:val="28"/>
        </w:rPr>
        <w:t xml:space="preserve"> и т.д. 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 xml:space="preserve">5. Разработка и внедрение в практику стандартов и процедур, направленных на обеспечение добросовестной работы учреждения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элементом работы по предупреждению коррупции является внедрение антикоррупционных стандартов поведения работников в культуру учреждения. В этих целях учреждению рекомендуется разработать и принять кодекс этики и служебного поведения работников учреждения. При этом следует иметь в виду, что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В кодекс следует включить положения, устанавливающие ряд правил и стандартов поведения работников, затрагивающих общую этику деловых отношений и направленных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формирование этичного, добросовестного поведения работников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учреждения в целом.</w:t>
      </w:r>
    </w:p>
    <w:p w:rsidR="00B75253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Кодексы этики и служебного поведения могут значительно различаться между собой по степени жесткости устанавливаемой регламентации. С одной стороны, кодекс может закрепить только основные ценности и принципы, которые учреждение намерено культивировать в своей деятельности. С другой стороны, кодекс может устанавливать конкретные, обязательные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для соблюдения правила поведения. Учреждению следует разработать кодекс этики и служебного поведения исходя из собственных потребностей, задач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специфики деятельности по приему посетителей и обслуживанию граждан. Использование типовых решений является нежелательным.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может закреплять как общие ценности, принципы и правила поведения, так и специальные, направленные на регулирование поведения в отдельных сферах. Примерами общих ценностей, принципов и правил поведения, которые могут быть закреплены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кодексе, являются: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высоких этических стандартов поведения при общении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с посетителями, обслуживаемыми и персоналом учреждения;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высоких стандартов профессиональной деятельности;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лучшим практикам и опытам работы лучших сотрудников;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атмосферы доверия и взаимного уважения;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принципу добросовестного соревнования и конкуренции;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следование принципу социальной ответственности руководства учреждения;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законности и принятых на себя договорных обязательств;</w:t>
      </w:r>
    </w:p>
    <w:p w:rsidR="006342F8" w:rsidRDefault="006342F8">
      <w:pPr>
        <w:pStyle w:val="1a"/>
        <w:numPr>
          <w:ilvl w:val="0"/>
          <w:numId w:val="18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6342F8" w:rsidRDefault="006342F8">
      <w:pPr>
        <w:pStyle w:val="1a"/>
        <w:tabs>
          <w:tab w:val="left" w:pos="1080"/>
        </w:tabs>
        <w:ind w:left="0" w:firstLine="624"/>
        <w:jc w:val="both"/>
      </w:pPr>
      <w:r>
        <w:rPr>
          <w:sz w:val="28"/>
          <w:szCs w:val="28"/>
        </w:rPr>
        <w:t xml:space="preserve">Общие ценности, принципы и правила поведения могут быть раскрыты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детализированы для отдельных сфер (видов) деятельности. Например,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в сфере кадровой политики может быть закреплен принцип </w:t>
      </w:r>
      <w:proofErr w:type="gramStart"/>
      <w:r>
        <w:rPr>
          <w:sz w:val="28"/>
          <w:szCs w:val="28"/>
        </w:rPr>
        <w:t>продвижения</w:t>
      </w:r>
      <w:proofErr w:type="gramEnd"/>
      <w:r>
        <w:rPr>
          <w:sz w:val="28"/>
          <w:szCs w:val="28"/>
        </w:rPr>
        <w:t xml:space="preserve">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вышестоящую должность только исходя из деловых качеств работника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введен запрет на работу в учреждении родственников на условии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их прямой подчиненности друг другу. При этом в кодекс могут быть введены правила реализации определенных процедур, направленных на поддержание декларируемых стандартов, и определения используемой терминологии. Например,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принципа. При установлении запрета на работу в учреждении родственников на условии их прямой подчиненности друг другу необходимо дать точное определение понятия «родственники», то есть четко определить круг лиц,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которых распространяется действие данного запрета. Таким образом, кодекс этики и служебного поведения может не только декларировать определенные ценности, принципы и стандарты поведения,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но и устанавливать правила и процедуры их внедрения в практику деятельности учреждения.</w:t>
      </w:r>
    </w:p>
    <w:p w:rsidR="006342F8" w:rsidRDefault="006342F8">
      <w:pPr>
        <w:pStyle w:val="2"/>
      </w:pPr>
      <w:r>
        <w:rPr>
          <w:lang w:val="ru-RU"/>
        </w:rPr>
        <w:t xml:space="preserve">6. Консультирование и обучение работников учреждения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gramStart"/>
      <w:r>
        <w:rPr>
          <w:sz w:val="28"/>
          <w:szCs w:val="28"/>
        </w:rPr>
        <w:t>обучения работников по вопросам</w:t>
      </w:r>
      <w:proofErr w:type="gramEnd"/>
      <w:r>
        <w:rPr>
          <w:sz w:val="28"/>
          <w:szCs w:val="28"/>
        </w:rPr>
        <w:t xml:space="preserve"> профилактики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противодействия коррупции необходимо учитывать цели и задачи обучения, категорию обучаемых, вид обучения в зависимости от времени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его проведения.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коррупция в государственном секторе экономики (теоретическая);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требованиями законодательства и внутренними документами учреждения по вопросам противодействия коррупции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порядком их применения в дея</w:t>
      </w:r>
      <w:r w:rsidR="00D15318">
        <w:rPr>
          <w:sz w:val="28"/>
          <w:szCs w:val="28"/>
        </w:rPr>
        <w:t>тельности учреждения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в ситуациях коррупционного риска, в частности в случаях вымогательства взятки со стороны должностных лиц государственных </w:t>
      </w:r>
      <w:r w:rsidR="00B75253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учреждений;</w:t>
      </w:r>
    </w:p>
    <w:p w:rsidR="006342F8" w:rsidRDefault="006342F8">
      <w:pPr>
        <w:pStyle w:val="1a"/>
        <w:numPr>
          <w:ilvl w:val="0"/>
          <w:numId w:val="17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sz w:val="28"/>
          <w:szCs w:val="28"/>
        </w:rPr>
        <w:t>прикладная</w:t>
      </w:r>
      <w:proofErr w:type="gramEnd"/>
      <w:r>
        <w:rPr>
          <w:sz w:val="28"/>
          <w:szCs w:val="28"/>
        </w:rPr>
        <w:t>).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: лица, ответственные за противодействие коррупции в учреждении; руководящие работники; иные работники учреждения. В небольших учреждениях может возникнуть проблема формирования учебных групп. В этом случае могут быть рекомендованы замена обучения в группах индивидуальным консультированием или проведением обучения совместно с другими учреждениями по договоренности. Кроме того, рекомендуется привлекать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проведению занятий со всеми категориями обучающихся представителей правоохранительных органов и органов прокуратуры (по согласованию).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времени проведения можно выделить следующие виды обучения: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вопросам</w:t>
      </w:r>
      <w:proofErr w:type="gramEnd"/>
      <w:r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при назначении работника на иную, более высокую должность, предполагающую исполнение обязанностей, связанных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с предупреждением и противодействием коррупции;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6342F8" w:rsidRDefault="006342F8">
      <w:pPr>
        <w:widowControl w:val="0"/>
        <w:numPr>
          <w:ilvl w:val="0"/>
          <w:numId w:val="13"/>
        </w:numPr>
        <w:tabs>
          <w:tab w:val="left" w:pos="851"/>
        </w:tabs>
        <w:ind w:left="0" w:firstLine="62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6342F8" w:rsidRDefault="006342F8">
      <w:pPr>
        <w:pStyle w:val="1a"/>
        <w:ind w:left="0" w:firstLine="624"/>
        <w:jc w:val="both"/>
      </w:pPr>
      <w:r>
        <w:rPr>
          <w:b/>
          <w:bCs/>
          <w:i/>
          <w:iCs/>
          <w:sz w:val="28"/>
          <w:szCs w:val="28"/>
        </w:rPr>
        <w:t xml:space="preserve">Консультирование по вопросам противодействия коррупции </w:t>
      </w:r>
      <w:r>
        <w:rPr>
          <w:sz w:val="28"/>
          <w:szCs w:val="28"/>
        </w:rPr>
        <w:t>обычно осуществляется в индивидуальном порядке. В этом случае целесообразно определить должностных лиц учреждения,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6342F8" w:rsidRDefault="006342F8">
      <w:pPr>
        <w:pStyle w:val="2"/>
      </w:pPr>
      <w:r>
        <w:rPr>
          <w:lang w:val="ru-RU"/>
        </w:rPr>
        <w:t xml:space="preserve">7. Внутренний контроль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декабря 2011 года №</w:t>
      </w:r>
      <w:r w:rsidR="00D26CC0">
        <w:rPr>
          <w:sz w:val="28"/>
          <w:szCs w:val="28"/>
        </w:rPr>
        <w:t xml:space="preserve"> </w:t>
      </w:r>
      <w:r>
        <w:rPr>
          <w:sz w:val="28"/>
          <w:szCs w:val="28"/>
        </w:rPr>
        <w:t>402-</w:t>
      </w:r>
      <w:r w:rsidR="00D97618">
        <w:rPr>
          <w:sz w:val="28"/>
          <w:szCs w:val="28"/>
        </w:rPr>
        <w:t xml:space="preserve">ФЗ </w:t>
      </w:r>
      <w:r w:rsidR="00D26CC0">
        <w:rPr>
          <w:sz w:val="28"/>
          <w:szCs w:val="28"/>
        </w:rPr>
        <w:br/>
      </w:r>
      <w:r w:rsidR="00D97618">
        <w:rPr>
          <w:sz w:val="28"/>
          <w:szCs w:val="28"/>
        </w:rPr>
        <w:t>«</w:t>
      </w:r>
      <w:r>
        <w:rPr>
          <w:sz w:val="28"/>
          <w:szCs w:val="28"/>
        </w:rPr>
        <w:t xml:space="preserve">О бухгалтерском учете» установлена обязанность для всех учреждений </w:t>
      </w:r>
      <w:proofErr w:type="gramStart"/>
      <w:r>
        <w:rPr>
          <w:sz w:val="28"/>
          <w:szCs w:val="28"/>
        </w:rPr>
        <w:t>осуществлять</w:t>
      </w:r>
      <w:proofErr w:type="gramEnd"/>
      <w:r>
        <w:rPr>
          <w:sz w:val="28"/>
          <w:szCs w:val="28"/>
        </w:rPr>
        <w:t xml:space="preserve"> внутренний контроль хозяйственных операций,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а для учреждений,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внутреннего контроля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контроля, как обеспечение надежности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достоверности финансовой (бухгалтерской) отчетности учреждения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должна учитывать требования антикоррупционной политики, реализуемой учреждением, в том числе: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соблюдения различных организационных процедур и правил деятельности, которые значимы с точки зрения работы по профилактике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предупреждению коррупции;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6342F8" w:rsidRDefault="006342F8">
      <w:pPr>
        <w:numPr>
          <w:ilvl w:val="0"/>
          <w:numId w:val="1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экономической обоснованности осуществляемых операций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в сферах коррупционного риска.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Проверка реализации организационных процедур и правил деятельности, которые значимы с точки зрения работы по профилактике и предупреждению коррупции, может охватывать как специальные антикоррупционные правила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процедуры (например, перечисленные в Таблице 1), так и иные правила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 xml:space="preserve">и процедуры, имеющие опосредованное значение (например, некоторые общие нормы и стандарты поведения, представленные в кодексе этики </w:t>
      </w:r>
      <w:r w:rsidR="00D26CC0">
        <w:rPr>
          <w:sz w:val="28"/>
          <w:szCs w:val="28"/>
        </w:rPr>
        <w:br/>
      </w:r>
      <w:r>
        <w:rPr>
          <w:sz w:val="28"/>
          <w:szCs w:val="28"/>
        </w:rPr>
        <w:t>и служебного поведения учреждения).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отчетности, уничтожения документов и отчетности ранее установленного срока и т.д.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экономической обоснованности осуществляемых операций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При этом следует обращать внимание на наличие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обстоятельств – индикаторов неправомерных действий, например: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оплата услуг, характер которых не определен либо вызывает сомнения;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или муниципальным служащим, работникам аффилированных лиц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контрагентов;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посреднику или внешнему консультанту вознаграждения, размер которого превышает обычную плату для учреждения или плату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для данного вида услуг;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или продажи по ценам, значительно отличающимся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рыночных</w:t>
      </w:r>
      <w:proofErr w:type="gramEnd"/>
      <w:r>
        <w:rPr>
          <w:sz w:val="28"/>
          <w:szCs w:val="28"/>
        </w:rPr>
        <w:t>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сомнительные платежи наличными.</w:t>
      </w:r>
    </w:p>
    <w:p w:rsidR="006342F8" w:rsidRDefault="006342F8">
      <w:pPr>
        <w:tabs>
          <w:tab w:val="left" w:pos="72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проводимых антикоррупционных мероприятий руководству учреждения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6342F8" w:rsidRDefault="006342F8">
      <w:pPr>
        <w:numPr>
          <w:ilvl w:val="0"/>
          <w:numId w:val="20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сокрытие или утаивание подлинного характера, источника, места нахождения, способа распоряжения, перемещения прав на имущество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или его принадлежности, если известно, что такое имущество представляет собой доходы от преступлений.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lastRenderedPageBreak/>
        <w:t>8. Принятие мер по предупреждению коррупции при взаимодействии с организациями-контрагентами и в зависимых учреждениях</w:t>
      </w:r>
    </w:p>
    <w:p w:rsidR="006342F8" w:rsidRDefault="006342F8">
      <w:pPr>
        <w:pStyle w:val="1a"/>
        <w:ind w:left="0"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антикоррупционной работе, осуществляемой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с организациями-контрагентами (</w:t>
      </w:r>
      <w:proofErr w:type="spellStart"/>
      <w:proofErr w:type="gramStart"/>
      <w:r>
        <w:rPr>
          <w:b/>
          <w:color w:val="333333"/>
          <w:sz w:val="28"/>
          <w:szCs w:val="28"/>
        </w:rPr>
        <w:t>Контраге́нт</w:t>
      </w:r>
      <w:proofErr w:type="spellEnd"/>
      <w:proofErr w:type="gramEnd"/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 xml:space="preserve">одна из сторон договора </w:t>
      </w:r>
      <w:r w:rsidR="0049503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 гражданско-правовых отношениях</w:t>
      </w:r>
      <w:r>
        <w:rPr>
          <w:sz w:val="28"/>
          <w:szCs w:val="28"/>
        </w:rPr>
        <w:t xml:space="preserve">), можно условно выделить два направления. </w:t>
      </w:r>
    </w:p>
    <w:p w:rsidR="006342F8" w:rsidRDefault="006342F8">
      <w:pPr>
        <w:pStyle w:val="1a"/>
        <w:ind w:left="0" w:firstLine="6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антикоррупционной работы - заключается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установлении и сохранении деловых отношений с теми учреждениями,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 противодействию коррупции, участвуют в коллективных антикоррупционных инициативах. В этом случае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учреждениях-контрагентах: их репутации в деловых кругах, длительности деятельности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на рынке, участия в коррупционных скандалах и т.п.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антикоррупционной работы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организациями-контрагентами - заключается в распространении среди учреждений-контрагентов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 соблюдении антикоррупционных стандартов могут включаться в договоры, заключаемые с организациями-контрагентами. 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рекомендуется организовать информирование своих работников, посетителей, обслуживаемых лиц и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учреждения и на стендах с информацией посвященной антикоррупционной работе в учреждении.</w:t>
      </w:r>
    </w:p>
    <w:p w:rsidR="006342F8" w:rsidRDefault="006342F8">
      <w:pPr>
        <w:pStyle w:val="1a"/>
        <w:ind w:left="0" w:firstLine="624"/>
        <w:jc w:val="both"/>
        <w:rPr>
          <w:sz w:val="28"/>
          <w:szCs w:val="28"/>
        </w:rPr>
      </w:pP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Взаимодействие с государственными органами, осуществляющими контрольно-надзорные функции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взаимодействие с представителями государственных органов, реализующих контрольно-надзорные функции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учреждения, связано с высокими коррупционными рисками.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связи с этим учреждениям и их сотрудникам рекомендуется уделить особое внимание следующим аспектам.</w:t>
      </w:r>
    </w:p>
    <w:p w:rsidR="006342F8" w:rsidRDefault="006342F8">
      <w:pPr>
        <w:ind w:firstLine="72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9.1. </w:t>
      </w:r>
      <w:bookmarkStart w:id="0" w:name="OLE_LINK2"/>
      <w:bookmarkStart w:id="1" w:name="OLE_LINK1"/>
      <w:r>
        <w:rPr>
          <w:sz w:val="28"/>
          <w:szCs w:val="28"/>
        </w:rPr>
        <w:t xml:space="preserve">Сотрудникам проверяемых учреждений </w:t>
      </w:r>
      <w:bookmarkEnd w:id="0"/>
      <w:bookmarkEnd w:id="1"/>
      <w:r>
        <w:rPr>
          <w:sz w:val="28"/>
          <w:szCs w:val="28"/>
        </w:rPr>
        <w:t xml:space="preserve">следует воздерживаться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от любого незаконного и неэтичного поведения при взаимодействии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государственными служащими, реализующими контрольно-надзорные мероприятия. При этом необходимо учитывать, что на государственных </w:t>
      </w:r>
      <w:r>
        <w:rPr>
          <w:sz w:val="28"/>
          <w:szCs w:val="28"/>
        </w:rPr>
        <w:lastRenderedPageBreak/>
        <w:t>служащих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могут быть прямо запрещены государственным служащим.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Получение подарков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ограничения установлены в отношении возможности получения служащими подарков. Статья 575 Гражданского кодекса Российской Федерации запрещает дарение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рублей. 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более жесткий запрет действует в отношении гражданских служащих в рамках статьи 17 Федерального закона от 27июля 2004 года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49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79-ФЗ «О государственной гражданской службе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»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 которой гражданским служащим запрещено в связи с исполнением должностных обязанностей получать вознаграждения от физических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с другими официальными мероприятиями. 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гражданскому служащему, осуществляющему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отношении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 контрольно-надзорные функции, по сути, запрещено получать любые подарки от учреждения и ее представителей.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сотрудникам учреждения рекомендуется воздерживаться от предложения и попыток передачи проверяющим любых подарков, включая подарки, стоимость которых составляет менее трех тысяч рублей.</w:t>
      </w:r>
    </w:p>
    <w:p w:rsidR="006342F8" w:rsidRDefault="006342F8">
      <w:pPr>
        <w:ind w:firstLine="720"/>
        <w:jc w:val="both"/>
        <w:rPr>
          <w:b/>
          <w:bCs/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следует учитывать, что в соответствии со статьей 19.28 КоАП РФ на организацию налагаются меры административной ответственности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в форме кратного штрафа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</w:t>
      </w:r>
      <w:proofErr w:type="gramEnd"/>
      <w:r>
        <w:rPr>
          <w:sz w:val="28"/>
          <w:szCs w:val="28"/>
        </w:rPr>
        <w:t xml:space="preserve"> (бездействие), </w:t>
      </w:r>
      <w:proofErr w:type="gramStart"/>
      <w:r>
        <w:rPr>
          <w:sz w:val="28"/>
          <w:szCs w:val="28"/>
        </w:rPr>
        <w:t>связанного</w:t>
      </w:r>
      <w:proofErr w:type="gramEnd"/>
      <w:r>
        <w:rPr>
          <w:sz w:val="28"/>
          <w:szCs w:val="28"/>
        </w:rPr>
        <w:t xml:space="preserve"> с занимаемым ими служебным положением.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Предотвращение конфликта интересов</w:t>
      </w:r>
    </w:p>
    <w:p w:rsidR="00D20D16" w:rsidRDefault="006342F8" w:rsidP="00D20D1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Также следует принимать во внимание, что в соответствии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служащие обязаны принимать меры по недопущению любой возможности возникновения конфликта интересов.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Под конфликтом интересов при этом понимается ситуация, </w:t>
      </w:r>
      <w:r w:rsidR="00D20D16">
        <w:rPr>
          <w:sz w:val="28"/>
          <w:szCs w:val="28"/>
          <w:lang w:eastAsia="ru-RU"/>
        </w:rPr>
        <w:t xml:space="preserve"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 w:rsidR="00D20D16">
        <w:rPr>
          <w:sz w:val="28"/>
          <w:szCs w:val="28"/>
          <w:lang w:eastAsia="ru-RU"/>
        </w:rPr>
        <w:lastRenderedPageBreak/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342F8" w:rsidRDefault="006342F8" w:rsidP="00D20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</w:t>
      </w:r>
      <w:r w:rsidR="00D97618">
        <w:rPr>
          <w:sz w:val="28"/>
          <w:szCs w:val="28"/>
        </w:rPr>
        <w:t>учреждений рекомендуется</w:t>
      </w:r>
      <w:r>
        <w:rPr>
          <w:sz w:val="28"/>
          <w:szCs w:val="28"/>
        </w:rPr>
        <w:t xml:space="preserve">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приеме на работу в организацию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(а также в аффилированные учреждения) государственного служащего, осуществляющего контрольно-надзорные мероприятия, или членов его семьи, включая предложения о приеме на работу после увольнения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с государственной службы;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о приобретении государственным служащим, осуществляющим контрольно-надзорные мероприятия, или членами его семьи акций или иных ценных бумаг учреждени</w:t>
      </w:r>
      <w:r w:rsidR="00D15318">
        <w:rPr>
          <w:sz w:val="28"/>
          <w:szCs w:val="28"/>
        </w:rPr>
        <w:t>я</w:t>
      </w:r>
      <w:r>
        <w:rPr>
          <w:sz w:val="28"/>
          <w:szCs w:val="28"/>
        </w:rPr>
        <w:t xml:space="preserve"> (или аффилированных учреждений);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о передаче в пользование государственному служащему, осуществляющему контрольно-надзорные мероприятия, или членам его семьи любой собственности, принадлежащей учреждению (или аффилированному учреждению);</w:t>
      </w:r>
    </w:p>
    <w:p w:rsidR="006342F8" w:rsidRDefault="006342F8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о заключении учреждением контракта на выполнение тех или иных работ, с организациями, в которых работают члены </w:t>
      </w:r>
      <w:r w:rsidR="00D97618">
        <w:rPr>
          <w:sz w:val="28"/>
          <w:szCs w:val="28"/>
        </w:rPr>
        <w:t>семьи служащего</w:t>
      </w:r>
      <w:r>
        <w:rPr>
          <w:sz w:val="28"/>
          <w:szCs w:val="28"/>
        </w:rPr>
        <w:t>, осуществляющего контрольно-надзорные мероприятия, и т.д.</w:t>
      </w:r>
    </w:p>
    <w:p w:rsidR="006342F8" w:rsidRDefault="0063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proofErr w:type="gramStart"/>
      <w:r>
        <w:rPr>
          <w:sz w:val="28"/>
          <w:szCs w:val="28"/>
        </w:rPr>
        <w:t xml:space="preserve">При нарушении требований к служебному поведению,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при возникновении ситуаций </w:t>
      </w:r>
      <w:proofErr w:type="spellStart"/>
      <w:r>
        <w:rPr>
          <w:sz w:val="28"/>
          <w:szCs w:val="28"/>
        </w:rPr>
        <w:t>испрашива</w:t>
      </w:r>
      <w:r w:rsidR="0049503B">
        <w:rPr>
          <w:sz w:val="28"/>
          <w:szCs w:val="28"/>
        </w:rPr>
        <w:t>ния</w:t>
      </w:r>
      <w:proofErr w:type="spellEnd"/>
      <w:r w:rsidR="0049503B">
        <w:rPr>
          <w:sz w:val="28"/>
          <w:szCs w:val="28"/>
        </w:rPr>
        <w:t xml:space="preserve"> или вымогательства взятки, </w:t>
      </w:r>
      <w:r>
        <w:rPr>
          <w:sz w:val="28"/>
          <w:szCs w:val="28"/>
        </w:rPr>
        <w:t xml:space="preserve">служащим проверяемого учреждения рекомендуется незамедлительно обратиться по телефону «горячей линии» </w:t>
      </w:r>
      <w:r w:rsidR="00117527" w:rsidRPr="00117527">
        <w:rPr>
          <w:sz w:val="28"/>
          <w:szCs w:val="28"/>
        </w:rPr>
        <w:t>27-27-69</w:t>
      </w:r>
      <w:r>
        <w:rPr>
          <w:sz w:val="28"/>
          <w:szCs w:val="28"/>
        </w:rPr>
        <w:t xml:space="preserve"> или по адресу электронной почты </w:t>
      </w:r>
      <w:proofErr w:type="spellStart"/>
      <w:r w:rsidR="00EE070D">
        <w:rPr>
          <w:sz w:val="28"/>
          <w:szCs w:val="28"/>
          <w:lang w:val="en-US"/>
        </w:rPr>
        <w:t>antikorko</w:t>
      </w:r>
      <w:proofErr w:type="spellEnd"/>
      <w:r w:rsidR="00EE070D" w:rsidRPr="00FD75A1">
        <w:rPr>
          <w:sz w:val="28"/>
          <w:szCs w:val="28"/>
        </w:rPr>
        <w:t>@</w:t>
      </w:r>
      <w:proofErr w:type="spellStart"/>
      <w:r w:rsidR="00EE070D">
        <w:rPr>
          <w:sz w:val="28"/>
          <w:szCs w:val="28"/>
          <w:lang w:val="en-US"/>
        </w:rPr>
        <w:t>ako</w:t>
      </w:r>
      <w:proofErr w:type="spellEnd"/>
      <w:r w:rsidR="00EE070D" w:rsidRPr="00FD75A1">
        <w:rPr>
          <w:sz w:val="28"/>
          <w:szCs w:val="28"/>
        </w:rPr>
        <w:t>.</w:t>
      </w:r>
      <w:proofErr w:type="spellStart"/>
      <w:r w:rsidR="00EE070D">
        <w:rPr>
          <w:sz w:val="28"/>
          <w:szCs w:val="28"/>
          <w:lang w:val="en-US"/>
        </w:rPr>
        <w:t>kirov</w:t>
      </w:r>
      <w:proofErr w:type="spellEnd"/>
      <w:r w:rsidR="00EE070D" w:rsidRPr="00FD75A1">
        <w:rPr>
          <w:sz w:val="28"/>
          <w:szCs w:val="28"/>
        </w:rPr>
        <w:t>.</w:t>
      </w:r>
      <w:proofErr w:type="spellStart"/>
      <w:r w:rsidR="00EE070D">
        <w:rPr>
          <w:sz w:val="28"/>
          <w:szCs w:val="28"/>
          <w:lang w:val="en-US"/>
        </w:rPr>
        <w:t>ru</w:t>
      </w:r>
      <w:proofErr w:type="spellEnd"/>
      <w:r w:rsidR="00641992" w:rsidRPr="00641992">
        <w:rPr>
          <w:sz w:val="28"/>
          <w:szCs w:val="28"/>
        </w:rPr>
        <w:t xml:space="preserve"> </w:t>
      </w:r>
      <w:r w:rsidR="00117527">
        <w:rPr>
          <w:sz w:val="28"/>
          <w:szCs w:val="28"/>
        </w:rPr>
        <w:t>управления</w:t>
      </w:r>
      <w:r w:rsidR="00641992">
        <w:rPr>
          <w:sz w:val="28"/>
          <w:szCs w:val="28"/>
        </w:rPr>
        <w:t xml:space="preserve"> профилактики коррупционных и иных правонарушений</w:t>
      </w:r>
      <w:r>
        <w:rPr>
          <w:sz w:val="28"/>
          <w:szCs w:val="28"/>
        </w:rPr>
        <w:t xml:space="preserve"> </w:t>
      </w:r>
      <w:r w:rsidR="00641992">
        <w:rPr>
          <w:sz w:val="28"/>
          <w:szCs w:val="28"/>
        </w:rPr>
        <w:t>администрации</w:t>
      </w:r>
      <w:r w:rsidR="00117527" w:rsidRPr="00117527">
        <w:rPr>
          <w:sz w:val="28"/>
          <w:szCs w:val="28"/>
        </w:rPr>
        <w:t xml:space="preserve"> </w:t>
      </w:r>
      <w:r w:rsidR="00117527">
        <w:rPr>
          <w:sz w:val="28"/>
          <w:szCs w:val="28"/>
        </w:rPr>
        <w:t>Губернатора и</w:t>
      </w:r>
      <w:r w:rsidR="00641992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t>или непосредственно в правоохранительные органы или органы прокуратуры.</w:t>
      </w:r>
      <w:proofErr w:type="gramEnd"/>
      <w:r>
        <w:rPr>
          <w:sz w:val="28"/>
          <w:szCs w:val="28"/>
        </w:rPr>
        <w:t xml:space="preserve"> Необходимая контактная информация в обязательном порядке размещается на сайтах всех государственных органов в подразделе «противодействие коррупции». </w:t>
      </w:r>
    </w:p>
    <w:p w:rsidR="006342F8" w:rsidRDefault="006342F8">
      <w:pPr>
        <w:ind w:firstLine="720"/>
        <w:jc w:val="both"/>
      </w:pPr>
      <w:r>
        <w:rPr>
          <w:sz w:val="28"/>
          <w:szCs w:val="28"/>
        </w:rPr>
        <w:t>Кроме того, при нарушении проведения контрольно-надзорных мероприятий следует использовать способы обжалования действий должностных лиц, предусмотренные федеральными законами и подзаконными нормативными правовыми актами Российской Федерации. В частности, административные регламенты исполнения государственных функций, принимаемые федеральными государственными органами, в обязательном порядке содержат информацию о досудебном (внесудебном) порядке обжалования решений и действий (бездействия) органа, исполняющего государственную функцию, а также их должностных лиц.</w:t>
      </w: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>10. Сотрудничество с правоохранительными органами в сфере противодействия коррупции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декларируемым </w:t>
      </w:r>
      <w:r>
        <w:rPr>
          <w:sz w:val="28"/>
          <w:szCs w:val="28"/>
        </w:rPr>
        <w:lastRenderedPageBreak/>
        <w:t>антикоррупционным стандартам поведения. Данное сотрудничество может осуществляться в различных формах.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Во-первых, </w:t>
      </w:r>
      <w:r>
        <w:rPr>
          <w:sz w:val="28"/>
          <w:szCs w:val="28"/>
        </w:rPr>
        <w:t xml:space="preserve">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 Необходимость сообщения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пр</w:t>
      </w:r>
      <w:r w:rsidR="00D15318">
        <w:rPr>
          <w:sz w:val="28"/>
          <w:szCs w:val="28"/>
        </w:rPr>
        <w:t>отиводействие коррупции в данном</w:t>
      </w:r>
      <w:r>
        <w:rPr>
          <w:sz w:val="28"/>
          <w:szCs w:val="28"/>
        </w:rPr>
        <w:t xml:space="preserve"> учреждении.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Во-вторых,</w:t>
      </w:r>
      <w:r>
        <w:rPr>
          <w:sz w:val="28"/>
          <w:szCs w:val="28"/>
        </w:rPr>
        <w:t xml:space="preserve"> учреждению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или совершении коррупционного правонарушения.</w:t>
      </w:r>
      <w:proofErr w:type="gramEnd"/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ими инспекционных </w:t>
      </w:r>
      <w:r w:rsidR="00D15318">
        <w:rPr>
          <w:sz w:val="28"/>
          <w:szCs w:val="28"/>
        </w:rPr>
        <w:t>проверок деятельности учреждения</w:t>
      </w:r>
      <w:r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6342F8" w:rsidRDefault="006342F8">
      <w:pPr>
        <w:pStyle w:val="1a"/>
        <w:numPr>
          <w:ilvl w:val="0"/>
          <w:numId w:val="9"/>
        </w:numPr>
        <w:tabs>
          <w:tab w:val="left" w:pos="851"/>
        </w:tabs>
        <w:ind w:left="0"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6342F8" w:rsidRDefault="006342F8">
      <w:pPr>
        <w:ind w:firstLine="6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третьих</w:t>
      </w:r>
      <w:r>
        <w:rPr>
          <w:sz w:val="28"/>
          <w:szCs w:val="28"/>
        </w:rPr>
        <w:t xml:space="preserve">, 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>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четвёртых,</w:t>
      </w:r>
      <w:r>
        <w:rPr>
          <w:sz w:val="28"/>
          <w:szCs w:val="28"/>
        </w:rPr>
        <w:t xml:space="preserve"> руководство и сотрудники не должны допускать необдуманных попыток вмешательства в выполнение служебных обязанностей должностными лицами правоохранительных органов и органов прокуратуры.</w:t>
      </w: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Pr="00641992" w:rsidRDefault="006342F8">
      <w:pPr>
        <w:pStyle w:val="2"/>
        <w:rPr>
          <w:lang w:val="ru-RU"/>
        </w:rPr>
      </w:pPr>
      <w:r>
        <w:rPr>
          <w:lang w:val="ru-RU"/>
        </w:rPr>
        <w:t>11. Участие в коллективных инициативах по противодействию коррупции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могут не только реализовывать меры по предупреждению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и противодействию коррупции самостоятельно, но и принимать участие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коллективных антикоррупционных инициативах. </w:t>
      </w: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совместных действий антикоррупционной </w:t>
      </w:r>
      <w:r w:rsidR="00D97618">
        <w:rPr>
          <w:sz w:val="28"/>
          <w:szCs w:val="28"/>
        </w:rPr>
        <w:t>направленности рекомендуется</w:t>
      </w:r>
      <w:r>
        <w:rPr>
          <w:sz w:val="28"/>
          <w:szCs w:val="28"/>
        </w:rPr>
        <w:t xml:space="preserve"> участие в следующих мероприятиях: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в совместных договорах стандартных антикоррупционных оговорок;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публичный отказ от деятельности с лицами (учреждениями), замешанными в коррупционных преступлениях;</w:t>
      </w:r>
    </w:p>
    <w:p w:rsidR="006342F8" w:rsidRDefault="006342F8">
      <w:pPr>
        <w:numPr>
          <w:ilvl w:val="0"/>
          <w:numId w:val="16"/>
        </w:numPr>
        <w:tabs>
          <w:tab w:val="left" w:pos="851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совместного </w:t>
      </w:r>
      <w:proofErr w:type="gramStart"/>
      <w:r>
        <w:rPr>
          <w:sz w:val="28"/>
          <w:szCs w:val="28"/>
        </w:rPr>
        <w:t>обучения по вопросам</w:t>
      </w:r>
      <w:proofErr w:type="gramEnd"/>
      <w:r>
        <w:rPr>
          <w:sz w:val="28"/>
          <w:szCs w:val="28"/>
        </w:rPr>
        <w:t xml:space="preserve"> профилактики и противодействия коррупции.</w:t>
      </w:r>
    </w:p>
    <w:p w:rsidR="006342F8" w:rsidRDefault="006342F8">
      <w:pPr>
        <w:pStyle w:val="a0"/>
        <w:spacing w:before="0" w:line="100" w:lineRule="atLeast"/>
        <w:ind w:firstLine="624"/>
        <w:rPr>
          <w:sz w:val="28"/>
          <w:szCs w:val="28"/>
          <w:lang w:val="ru-RU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</w:p>
    <w:p w:rsidR="006342F8" w:rsidRDefault="006342F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профилактики и противодействия коррупции учреждения, </w:t>
      </w:r>
      <w:r w:rsidR="0049503B"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могут взаимодействовать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17527" w:rsidRPr="00117527" w:rsidRDefault="00117527" w:rsidP="00117527">
      <w:pPr>
        <w:numPr>
          <w:ilvl w:val="0"/>
          <w:numId w:val="15"/>
        </w:numPr>
        <w:tabs>
          <w:tab w:val="left" w:pos="1080"/>
        </w:tabs>
        <w:ind w:left="0" w:firstLine="624"/>
        <w:jc w:val="both"/>
      </w:pPr>
      <w:r>
        <w:rPr>
          <w:sz w:val="28"/>
          <w:szCs w:val="28"/>
        </w:rPr>
        <w:t>управлением</w:t>
      </w:r>
      <w:r w:rsidRPr="00641992">
        <w:rPr>
          <w:sz w:val="28"/>
          <w:szCs w:val="28"/>
        </w:rPr>
        <w:t xml:space="preserve"> профилактики коррупционных и иных правонарушений администрации</w:t>
      </w:r>
      <w:r>
        <w:rPr>
          <w:sz w:val="28"/>
          <w:szCs w:val="28"/>
        </w:rPr>
        <w:t xml:space="preserve"> Губернатора и</w:t>
      </w:r>
      <w:r w:rsidRPr="00641992">
        <w:rPr>
          <w:sz w:val="28"/>
          <w:szCs w:val="28"/>
        </w:rPr>
        <w:t xml:space="preserve"> Правительства Кировской области</w:t>
      </w:r>
      <w:r w:rsidR="00F0122E">
        <w:rPr>
          <w:sz w:val="28"/>
          <w:szCs w:val="28"/>
        </w:rPr>
        <w:br/>
        <w:t>(</w:t>
      </w:r>
      <w:r w:rsidR="00D25D45">
        <w:rPr>
          <w:sz w:val="28"/>
          <w:szCs w:val="28"/>
        </w:rPr>
        <w:t>телефон</w:t>
      </w:r>
      <w:r w:rsidRPr="00641992">
        <w:rPr>
          <w:sz w:val="28"/>
          <w:szCs w:val="28"/>
        </w:rPr>
        <w:t xml:space="preserve"> «горячей линии»</w:t>
      </w:r>
      <w:r w:rsidR="00D25D45">
        <w:rPr>
          <w:sz w:val="28"/>
          <w:szCs w:val="28"/>
        </w:rPr>
        <w:t>:</w:t>
      </w:r>
      <w:r w:rsidRPr="00641992">
        <w:rPr>
          <w:sz w:val="28"/>
          <w:szCs w:val="28"/>
        </w:rPr>
        <w:t xml:space="preserve"> </w:t>
      </w:r>
      <w:r w:rsidRPr="001E6B44">
        <w:rPr>
          <w:sz w:val="28"/>
          <w:szCs w:val="28"/>
        </w:rPr>
        <w:t>27-27-69</w:t>
      </w:r>
      <w:r w:rsidR="00D25D45">
        <w:rPr>
          <w:sz w:val="28"/>
          <w:szCs w:val="28"/>
        </w:rPr>
        <w:t xml:space="preserve">, </w:t>
      </w:r>
      <w:hyperlink r:id="rId16" w:history="1"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antikorko</w:t>
        </w:r>
        <w:r w:rsidR="00D25D45" w:rsidRPr="00D25D45">
          <w:rPr>
            <w:rStyle w:val="a6"/>
            <w:color w:val="auto"/>
            <w:sz w:val="28"/>
            <w:szCs w:val="28"/>
            <w:u w:val="none"/>
          </w:rPr>
          <w:t>@</w:t>
        </w:r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ako</w:t>
        </w:r>
        <w:r w:rsidR="00D25D45" w:rsidRPr="00D25D45">
          <w:rPr>
            <w:rStyle w:val="a6"/>
            <w:color w:val="auto"/>
            <w:sz w:val="28"/>
            <w:szCs w:val="28"/>
            <w:u w:val="none"/>
          </w:rPr>
          <w:t>.</w:t>
        </w:r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kirov</w:t>
        </w:r>
        <w:r w:rsidR="00D25D45" w:rsidRPr="00D25D45">
          <w:rPr>
            <w:rStyle w:val="a6"/>
            <w:color w:val="auto"/>
            <w:sz w:val="28"/>
            <w:szCs w:val="28"/>
            <w:u w:val="none"/>
          </w:rPr>
          <w:t>.</w:t>
        </w:r>
        <w:r w:rsidR="00D25D45" w:rsidRPr="00D25D45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D25D45">
        <w:rPr>
          <w:sz w:val="28"/>
          <w:szCs w:val="28"/>
        </w:rPr>
        <w:t xml:space="preserve">, </w:t>
      </w:r>
      <w:r w:rsidR="00D25D45" w:rsidRPr="009F5630">
        <w:rPr>
          <w:sz w:val="28"/>
          <w:szCs w:val="28"/>
        </w:rPr>
        <w:t>https://kirovreg.ru</w:t>
      </w:r>
      <w:r w:rsidR="00D25D45">
        <w:rPr>
          <w:sz w:val="28"/>
          <w:szCs w:val="28"/>
        </w:rPr>
        <w:t>).</w:t>
      </w:r>
    </w:p>
    <w:p w:rsidR="00117527" w:rsidRDefault="00117527" w:rsidP="00EF1552">
      <w:pPr>
        <w:numPr>
          <w:ilvl w:val="0"/>
          <w:numId w:val="15"/>
        </w:numPr>
        <w:tabs>
          <w:tab w:val="clear" w:pos="1440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Кировской области</w:t>
      </w:r>
      <w:r w:rsidR="009F5630">
        <w:rPr>
          <w:sz w:val="28"/>
          <w:szCs w:val="28"/>
        </w:rPr>
        <w:t xml:space="preserve"> </w:t>
      </w:r>
      <w:r w:rsidR="009F5630" w:rsidRPr="009F5630">
        <w:rPr>
          <w:sz w:val="28"/>
          <w:szCs w:val="28"/>
        </w:rPr>
        <w:t>(</w:t>
      </w:r>
      <w:r w:rsidR="00EF1552" w:rsidRPr="00EF1552">
        <w:rPr>
          <w:sz w:val="28"/>
          <w:szCs w:val="28"/>
        </w:rPr>
        <w:t>(8332) 37-41-62, ул. Володарского , 98, г. Киров, prok-kirov@43.mailop.ru</w:t>
      </w:r>
      <w:r w:rsidR="009F5630" w:rsidRPr="009F5630">
        <w:rPr>
          <w:sz w:val="28"/>
          <w:szCs w:val="28"/>
        </w:rPr>
        <w:t>)</w:t>
      </w:r>
      <w:r w:rsidR="009F5630">
        <w:rPr>
          <w:sz w:val="28"/>
          <w:szCs w:val="28"/>
        </w:rPr>
        <w:t>.</w:t>
      </w:r>
    </w:p>
    <w:p w:rsidR="009F5630" w:rsidRPr="009F5630" w:rsidRDefault="009F5630" w:rsidP="00EF1552">
      <w:pPr>
        <w:numPr>
          <w:ilvl w:val="0"/>
          <w:numId w:val="15"/>
        </w:numPr>
        <w:tabs>
          <w:tab w:val="clear" w:pos="1440"/>
          <w:tab w:val="left" w:pos="0"/>
        </w:tabs>
        <w:ind w:left="0" w:firstLine="567"/>
        <w:jc w:val="both"/>
        <w:rPr>
          <w:sz w:val="28"/>
          <w:szCs w:val="28"/>
        </w:rPr>
      </w:pPr>
      <w:r w:rsidRPr="009F5630">
        <w:rPr>
          <w:sz w:val="28"/>
          <w:szCs w:val="28"/>
        </w:rPr>
        <w:t>УМВД России по Кировской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5630">
        <w:rPr>
          <w:sz w:val="28"/>
          <w:szCs w:val="28"/>
        </w:rPr>
        <w:t>(</w:t>
      </w:r>
      <w:r w:rsidR="00EF1552" w:rsidRPr="00EF1552">
        <w:rPr>
          <w:sz w:val="28"/>
          <w:szCs w:val="28"/>
        </w:rPr>
        <w:t>(8332) 58-97-77, ул. Ленина, д. 96, г. Киров, umvd.43@mvd.ru</w:t>
      </w:r>
      <w:r w:rsidRPr="009F563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7527" w:rsidRDefault="00117527" w:rsidP="00117527">
      <w:pPr>
        <w:tabs>
          <w:tab w:val="left" w:pos="1080"/>
        </w:tabs>
        <w:jc w:val="both"/>
        <w:rPr>
          <w:sz w:val="28"/>
          <w:szCs w:val="28"/>
        </w:rPr>
      </w:pPr>
      <w:bookmarkStart w:id="2" w:name="_GoBack"/>
      <w:bookmarkEnd w:id="2"/>
    </w:p>
    <w:sectPr w:rsidR="00117527" w:rsidSect="00906E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560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D2" w:rsidRDefault="00B633D2">
      <w:r>
        <w:separator/>
      </w:r>
    </w:p>
  </w:endnote>
  <w:endnote w:type="continuationSeparator" w:id="0">
    <w:p w:rsidR="00B633D2" w:rsidRDefault="00B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Pr="00B75253" w:rsidRDefault="00D25D45" w:rsidP="00B7525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D25D45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D25D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D2" w:rsidRDefault="00B633D2">
      <w:r>
        <w:separator/>
      </w:r>
    </w:p>
  </w:footnote>
  <w:footnote w:type="continuationSeparator" w:id="0">
    <w:p w:rsidR="00B633D2" w:rsidRDefault="00B6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9951AA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25D45">
      <w:t>34</w:t>
    </w:r>
    <w:r>
      <w:fldChar w:fldCharType="end"/>
    </w:r>
  </w:p>
  <w:p w:rsidR="00D25D45" w:rsidRDefault="00D25D4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9951AA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D25D45">
      <w:rPr>
        <w:noProof/>
      </w:rPr>
      <w:t>1</w:t>
    </w:r>
    <w:r>
      <w:rPr>
        <w:noProof/>
      </w:rPr>
      <w:fldChar w:fldCharType="end"/>
    </w:r>
  </w:p>
  <w:p w:rsidR="00D25D45" w:rsidRDefault="00D25D4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9951A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EF1552" w:rsidRPr="00EF1552">
      <w:rPr>
        <w:noProof/>
        <w:lang w:val="ru-RU"/>
      </w:rPr>
      <w:t>32</w:t>
    </w:r>
    <w:r>
      <w:rPr>
        <w:noProof/>
        <w:lang w:val="ru-RU"/>
      </w:rPr>
      <w:fldChar w:fldCharType="end"/>
    </w:r>
  </w:p>
  <w:p w:rsidR="00D25D45" w:rsidRDefault="00D25D45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9951A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EF1552" w:rsidRPr="00EF1552">
      <w:rPr>
        <w:noProof/>
        <w:lang w:val="ru-RU"/>
      </w:rPr>
      <w:t>31</w:t>
    </w:r>
    <w:r>
      <w:rPr>
        <w:noProof/>
        <w:lang w:val="ru-RU"/>
      </w:rPr>
      <w:fldChar w:fldCharType="end"/>
    </w:r>
  </w:p>
  <w:p w:rsidR="00D25D45" w:rsidRDefault="00D25D45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45" w:rsidRDefault="00D25D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lang w:val="ru-RU" w:eastAsia="ar-SA" w:bidi="ar-S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 w:eastAsia="ar-SA" w:bidi="ar-SA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ru-RU" w:eastAsia="ar-SA" w:bidi="ar-SA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caps w:val="0"/>
        <w:smallCaps w:val="0"/>
        <w:spacing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  <w:szCs w:val="28"/>
        <w:lang w:val="ru-RU" w:eastAsia="ar-SA" w:bidi="ar-SA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3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CD"/>
    <w:rsid w:val="00027A1E"/>
    <w:rsid w:val="000376C7"/>
    <w:rsid w:val="00096D05"/>
    <w:rsid w:val="00117527"/>
    <w:rsid w:val="00204C7C"/>
    <w:rsid w:val="002408AD"/>
    <w:rsid w:val="00245ECD"/>
    <w:rsid w:val="002475BE"/>
    <w:rsid w:val="002636AF"/>
    <w:rsid w:val="00286AB8"/>
    <w:rsid w:val="002962DA"/>
    <w:rsid w:val="002A15EE"/>
    <w:rsid w:val="002B0FA7"/>
    <w:rsid w:val="00345C5D"/>
    <w:rsid w:val="003E0ACF"/>
    <w:rsid w:val="0049503B"/>
    <w:rsid w:val="004C47BB"/>
    <w:rsid w:val="005B1D09"/>
    <w:rsid w:val="005D0040"/>
    <w:rsid w:val="005E4214"/>
    <w:rsid w:val="006342F8"/>
    <w:rsid w:val="00641992"/>
    <w:rsid w:val="006E2043"/>
    <w:rsid w:val="00793923"/>
    <w:rsid w:val="008773DE"/>
    <w:rsid w:val="0088783F"/>
    <w:rsid w:val="00906EE6"/>
    <w:rsid w:val="00956378"/>
    <w:rsid w:val="009951AA"/>
    <w:rsid w:val="009F2223"/>
    <w:rsid w:val="009F5630"/>
    <w:rsid w:val="00B633D2"/>
    <w:rsid w:val="00B75253"/>
    <w:rsid w:val="00B96A88"/>
    <w:rsid w:val="00C46664"/>
    <w:rsid w:val="00CA219F"/>
    <w:rsid w:val="00CB3422"/>
    <w:rsid w:val="00D15318"/>
    <w:rsid w:val="00D20D16"/>
    <w:rsid w:val="00D25D45"/>
    <w:rsid w:val="00D26CC0"/>
    <w:rsid w:val="00D63294"/>
    <w:rsid w:val="00D97618"/>
    <w:rsid w:val="00EA6FEA"/>
    <w:rsid w:val="00ED56F1"/>
    <w:rsid w:val="00EE070D"/>
    <w:rsid w:val="00EF1552"/>
    <w:rsid w:val="00F0122E"/>
    <w:rsid w:val="00F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06EE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0"/>
    <w:qFormat/>
    <w:rsid w:val="00906EE6"/>
    <w:pPr>
      <w:keepNext/>
      <w:numPr>
        <w:ilvl w:val="1"/>
        <w:numId w:val="1"/>
      </w:numPr>
      <w:ind w:left="0" w:firstLine="624"/>
      <w:jc w:val="both"/>
      <w:outlineLvl w:val="1"/>
    </w:pPr>
    <w:rPr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0"/>
    <w:qFormat/>
    <w:rsid w:val="00906E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color w:val="243F6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06EE6"/>
  </w:style>
  <w:style w:type="character" w:customStyle="1" w:styleId="WW8Num1z1">
    <w:name w:val="WW8Num1z1"/>
    <w:rsid w:val="00906EE6"/>
  </w:style>
  <w:style w:type="character" w:customStyle="1" w:styleId="WW8Num1z2">
    <w:name w:val="WW8Num1z2"/>
    <w:rsid w:val="00906EE6"/>
  </w:style>
  <w:style w:type="character" w:customStyle="1" w:styleId="WW8Num1z3">
    <w:name w:val="WW8Num1z3"/>
    <w:rsid w:val="00906EE6"/>
  </w:style>
  <w:style w:type="character" w:customStyle="1" w:styleId="WW8Num1z4">
    <w:name w:val="WW8Num1z4"/>
    <w:rsid w:val="00906EE6"/>
  </w:style>
  <w:style w:type="character" w:customStyle="1" w:styleId="WW8Num1z5">
    <w:name w:val="WW8Num1z5"/>
    <w:rsid w:val="00906EE6"/>
  </w:style>
  <w:style w:type="character" w:customStyle="1" w:styleId="WW8Num1z6">
    <w:name w:val="WW8Num1z6"/>
    <w:rsid w:val="00906EE6"/>
  </w:style>
  <w:style w:type="character" w:customStyle="1" w:styleId="WW8Num1z7">
    <w:name w:val="WW8Num1z7"/>
    <w:rsid w:val="00906EE6"/>
  </w:style>
  <w:style w:type="character" w:customStyle="1" w:styleId="WW8Num1z8">
    <w:name w:val="WW8Num1z8"/>
    <w:rsid w:val="00906EE6"/>
  </w:style>
  <w:style w:type="character" w:customStyle="1" w:styleId="WW8Num2z0">
    <w:name w:val="WW8Num2z0"/>
    <w:rsid w:val="00906EE6"/>
    <w:rPr>
      <w:rFonts w:ascii="Symbol" w:hAnsi="Symbol" w:cs="Symbol"/>
      <w:lang w:val="ru-RU" w:eastAsia="ar-SA" w:bidi="ar-SA"/>
    </w:rPr>
  </w:style>
  <w:style w:type="character" w:customStyle="1" w:styleId="WW8Num2z1">
    <w:name w:val="WW8Num2z1"/>
    <w:rsid w:val="00906EE6"/>
    <w:rPr>
      <w:rFonts w:ascii="Courier New" w:hAnsi="Courier New" w:cs="Courier New"/>
    </w:rPr>
  </w:style>
  <w:style w:type="character" w:customStyle="1" w:styleId="WW8Num2z2">
    <w:name w:val="WW8Num2z2"/>
    <w:rsid w:val="00906EE6"/>
    <w:rPr>
      <w:rFonts w:ascii="Wingdings" w:hAnsi="Wingdings" w:cs="Wingdings"/>
    </w:rPr>
  </w:style>
  <w:style w:type="character" w:customStyle="1" w:styleId="WW8Num3z0">
    <w:name w:val="WW8Num3z0"/>
    <w:rsid w:val="00906EE6"/>
    <w:rPr>
      <w:rFonts w:ascii="Symbol" w:hAnsi="Symbol" w:cs="Symbol"/>
    </w:rPr>
  </w:style>
  <w:style w:type="character" w:customStyle="1" w:styleId="WW8Num3z1">
    <w:name w:val="WW8Num3z1"/>
    <w:rsid w:val="00906EE6"/>
    <w:rPr>
      <w:rFonts w:ascii="Courier New" w:hAnsi="Courier New" w:cs="Courier New"/>
    </w:rPr>
  </w:style>
  <w:style w:type="character" w:customStyle="1" w:styleId="WW8Num3z2">
    <w:name w:val="WW8Num3z2"/>
    <w:rsid w:val="00906EE6"/>
    <w:rPr>
      <w:rFonts w:ascii="Wingdings" w:hAnsi="Wingdings" w:cs="Wingdings"/>
    </w:rPr>
  </w:style>
  <w:style w:type="character" w:customStyle="1" w:styleId="WW8Num4z0">
    <w:name w:val="WW8Num4z0"/>
    <w:rsid w:val="00906EE6"/>
    <w:rPr>
      <w:rFonts w:cs="Times New Roman"/>
    </w:rPr>
  </w:style>
  <w:style w:type="character" w:customStyle="1" w:styleId="WW8Num5z0">
    <w:name w:val="WW8Num5z0"/>
    <w:rsid w:val="00906EE6"/>
    <w:rPr>
      <w:rFonts w:ascii="Symbol" w:hAnsi="Symbol" w:cs="Symbol"/>
    </w:rPr>
  </w:style>
  <w:style w:type="character" w:customStyle="1" w:styleId="WW8Num5z1">
    <w:name w:val="WW8Num5z1"/>
    <w:rsid w:val="00906EE6"/>
    <w:rPr>
      <w:rFonts w:ascii="Courier New" w:hAnsi="Courier New" w:cs="Courier New"/>
    </w:rPr>
  </w:style>
  <w:style w:type="character" w:customStyle="1" w:styleId="WW8Num5z2">
    <w:name w:val="WW8Num5z2"/>
    <w:rsid w:val="00906EE6"/>
    <w:rPr>
      <w:rFonts w:ascii="Wingdings" w:hAnsi="Wingdings" w:cs="Wingdings"/>
    </w:rPr>
  </w:style>
  <w:style w:type="character" w:customStyle="1" w:styleId="WW8Num6z0">
    <w:name w:val="WW8Num6z0"/>
    <w:rsid w:val="00906EE6"/>
    <w:rPr>
      <w:rFonts w:ascii="Symbol" w:hAnsi="Symbol" w:cs="Symbol"/>
    </w:rPr>
  </w:style>
  <w:style w:type="character" w:customStyle="1" w:styleId="WW8Num6z1">
    <w:name w:val="WW8Num6z1"/>
    <w:rsid w:val="00906EE6"/>
    <w:rPr>
      <w:rFonts w:ascii="Courier New" w:hAnsi="Courier New" w:cs="Courier New"/>
    </w:rPr>
  </w:style>
  <w:style w:type="character" w:customStyle="1" w:styleId="WW8Num6z2">
    <w:name w:val="WW8Num6z2"/>
    <w:rsid w:val="00906EE6"/>
    <w:rPr>
      <w:rFonts w:ascii="Wingdings" w:hAnsi="Wingdings" w:cs="Wingdings"/>
    </w:rPr>
  </w:style>
  <w:style w:type="character" w:customStyle="1" w:styleId="WW8Num7z0">
    <w:name w:val="WW8Num7z0"/>
    <w:rsid w:val="00906EE6"/>
    <w:rPr>
      <w:rFonts w:ascii="Symbol" w:hAnsi="Symbol" w:cs="Symbol"/>
    </w:rPr>
  </w:style>
  <w:style w:type="character" w:customStyle="1" w:styleId="WW8Num7z1">
    <w:name w:val="WW8Num7z1"/>
    <w:rsid w:val="00906EE6"/>
    <w:rPr>
      <w:rFonts w:ascii="Courier New" w:hAnsi="Courier New" w:cs="Courier New"/>
    </w:rPr>
  </w:style>
  <w:style w:type="character" w:customStyle="1" w:styleId="WW8Num7z2">
    <w:name w:val="WW8Num7z2"/>
    <w:rsid w:val="00906EE6"/>
    <w:rPr>
      <w:rFonts w:ascii="Wingdings" w:hAnsi="Wingdings" w:cs="Wingdings"/>
    </w:rPr>
  </w:style>
  <w:style w:type="character" w:customStyle="1" w:styleId="WW8Num8z0">
    <w:name w:val="WW8Num8z0"/>
    <w:rsid w:val="00906EE6"/>
    <w:rPr>
      <w:rFonts w:ascii="Symbol" w:hAnsi="Symbol" w:cs="Symbol"/>
    </w:rPr>
  </w:style>
  <w:style w:type="character" w:customStyle="1" w:styleId="WW8Num8z1">
    <w:name w:val="WW8Num8z1"/>
    <w:rsid w:val="00906EE6"/>
    <w:rPr>
      <w:rFonts w:ascii="Courier New" w:hAnsi="Courier New" w:cs="Courier New"/>
    </w:rPr>
  </w:style>
  <w:style w:type="character" w:customStyle="1" w:styleId="WW8Num8z2">
    <w:name w:val="WW8Num8z2"/>
    <w:rsid w:val="00906EE6"/>
    <w:rPr>
      <w:rFonts w:ascii="Wingdings" w:hAnsi="Wingdings" w:cs="Wingdings"/>
    </w:rPr>
  </w:style>
  <w:style w:type="character" w:customStyle="1" w:styleId="WW8Num9z0">
    <w:name w:val="WW8Num9z0"/>
    <w:rsid w:val="00906EE6"/>
    <w:rPr>
      <w:rFonts w:ascii="Symbol" w:hAnsi="Symbol" w:cs="Symbol"/>
      <w:lang w:val="ru-RU"/>
    </w:rPr>
  </w:style>
  <w:style w:type="character" w:customStyle="1" w:styleId="WW8Num9z1">
    <w:name w:val="WW8Num9z1"/>
    <w:rsid w:val="00906EE6"/>
    <w:rPr>
      <w:rFonts w:ascii="Courier New" w:hAnsi="Courier New" w:cs="Courier New"/>
    </w:rPr>
  </w:style>
  <w:style w:type="character" w:customStyle="1" w:styleId="WW8Num9z2">
    <w:name w:val="WW8Num9z2"/>
    <w:rsid w:val="00906EE6"/>
    <w:rPr>
      <w:rFonts w:ascii="Wingdings" w:hAnsi="Wingdings" w:cs="Wingdings"/>
    </w:rPr>
  </w:style>
  <w:style w:type="character" w:customStyle="1" w:styleId="WW8Num10z0">
    <w:name w:val="WW8Num10z0"/>
    <w:rsid w:val="00906EE6"/>
    <w:rPr>
      <w:rFonts w:ascii="Symbol" w:hAnsi="Symbol" w:cs="Symbol"/>
    </w:rPr>
  </w:style>
  <w:style w:type="character" w:customStyle="1" w:styleId="WW8Num10z1">
    <w:name w:val="WW8Num10z1"/>
    <w:rsid w:val="00906EE6"/>
    <w:rPr>
      <w:rFonts w:ascii="Courier New" w:hAnsi="Courier New" w:cs="Courier New"/>
    </w:rPr>
  </w:style>
  <w:style w:type="character" w:customStyle="1" w:styleId="WW8Num10z2">
    <w:name w:val="WW8Num10z2"/>
    <w:rsid w:val="00906EE6"/>
    <w:rPr>
      <w:rFonts w:ascii="Wingdings" w:hAnsi="Wingdings" w:cs="Wingdings"/>
    </w:rPr>
  </w:style>
  <w:style w:type="character" w:customStyle="1" w:styleId="WW8Num11z0">
    <w:name w:val="WW8Num11z0"/>
    <w:rsid w:val="00906EE6"/>
    <w:rPr>
      <w:rFonts w:ascii="Symbol" w:hAnsi="Symbol" w:cs="Symbol"/>
    </w:rPr>
  </w:style>
  <w:style w:type="character" w:customStyle="1" w:styleId="WW8Num11z1">
    <w:name w:val="WW8Num11z1"/>
    <w:rsid w:val="00906EE6"/>
    <w:rPr>
      <w:rFonts w:ascii="Courier New" w:hAnsi="Courier New" w:cs="Courier New"/>
    </w:rPr>
  </w:style>
  <w:style w:type="character" w:customStyle="1" w:styleId="WW8Num11z2">
    <w:name w:val="WW8Num11z2"/>
    <w:rsid w:val="00906EE6"/>
    <w:rPr>
      <w:rFonts w:ascii="Wingdings" w:hAnsi="Wingdings" w:cs="Wingdings"/>
    </w:rPr>
  </w:style>
  <w:style w:type="character" w:customStyle="1" w:styleId="WW8Num12z0">
    <w:name w:val="WW8Num12z0"/>
    <w:rsid w:val="00906EE6"/>
    <w:rPr>
      <w:rFonts w:ascii="Symbol" w:hAnsi="Symbol" w:cs="Symbol"/>
    </w:rPr>
  </w:style>
  <w:style w:type="character" w:customStyle="1" w:styleId="WW8Num12z1">
    <w:name w:val="WW8Num12z1"/>
    <w:rsid w:val="00906EE6"/>
    <w:rPr>
      <w:rFonts w:ascii="Courier New" w:hAnsi="Courier New" w:cs="Courier New"/>
    </w:rPr>
  </w:style>
  <w:style w:type="character" w:customStyle="1" w:styleId="WW8Num12z2">
    <w:name w:val="WW8Num12z2"/>
    <w:rsid w:val="00906EE6"/>
    <w:rPr>
      <w:rFonts w:ascii="Wingdings" w:hAnsi="Wingdings" w:cs="Wingdings"/>
    </w:rPr>
  </w:style>
  <w:style w:type="character" w:customStyle="1" w:styleId="WW8Num13z0">
    <w:name w:val="WW8Num13z0"/>
    <w:rsid w:val="00906EE6"/>
    <w:rPr>
      <w:rFonts w:ascii="Symbol" w:hAnsi="Symbol" w:cs="Symbol"/>
    </w:rPr>
  </w:style>
  <w:style w:type="character" w:customStyle="1" w:styleId="WW8Num13z1">
    <w:name w:val="WW8Num13z1"/>
    <w:rsid w:val="00906EE6"/>
    <w:rPr>
      <w:rFonts w:ascii="Courier New" w:hAnsi="Courier New" w:cs="Courier New"/>
    </w:rPr>
  </w:style>
  <w:style w:type="character" w:customStyle="1" w:styleId="WW8Num13z2">
    <w:name w:val="WW8Num13z2"/>
    <w:rsid w:val="00906EE6"/>
    <w:rPr>
      <w:rFonts w:ascii="Wingdings" w:hAnsi="Wingdings" w:cs="Wingdings"/>
    </w:rPr>
  </w:style>
  <w:style w:type="character" w:customStyle="1" w:styleId="WW8Num14z0">
    <w:name w:val="WW8Num14z0"/>
    <w:rsid w:val="00906EE6"/>
    <w:rPr>
      <w:rFonts w:ascii="Symbol" w:hAnsi="Symbol" w:cs="Symbol"/>
    </w:rPr>
  </w:style>
  <w:style w:type="character" w:customStyle="1" w:styleId="WW8Num14z1">
    <w:name w:val="WW8Num14z1"/>
    <w:rsid w:val="00906EE6"/>
    <w:rPr>
      <w:rFonts w:ascii="Courier New" w:hAnsi="Courier New" w:cs="Courier New"/>
    </w:rPr>
  </w:style>
  <w:style w:type="character" w:customStyle="1" w:styleId="WW8Num14z2">
    <w:name w:val="WW8Num14z2"/>
    <w:rsid w:val="00906EE6"/>
    <w:rPr>
      <w:rFonts w:ascii="Wingdings" w:hAnsi="Wingdings" w:cs="Wingdings"/>
    </w:rPr>
  </w:style>
  <w:style w:type="character" w:customStyle="1" w:styleId="WW8Num15z0">
    <w:name w:val="WW8Num15z0"/>
    <w:rsid w:val="00906EE6"/>
    <w:rPr>
      <w:rFonts w:ascii="Symbol" w:hAnsi="Symbol" w:cs="Symbol"/>
      <w:caps w:val="0"/>
      <w:smallCaps w:val="0"/>
      <w:spacing w:val="0"/>
      <w:sz w:val="28"/>
      <w:szCs w:val="28"/>
      <w:lang w:val="ru-RU"/>
    </w:rPr>
  </w:style>
  <w:style w:type="character" w:customStyle="1" w:styleId="WW8Num15z1">
    <w:name w:val="WW8Num15z1"/>
    <w:rsid w:val="00906EE6"/>
    <w:rPr>
      <w:rFonts w:ascii="Courier New" w:hAnsi="Courier New" w:cs="Courier New"/>
    </w:rPr>
  </w:style>
  <w:style w:type="character" w:customStyle="1" w:styleId="WW8Num15z2">
    <w:name w:val="WW8Num15z2"/>
    <w:rsid w:val="00906EE6"/>
    <w:rPr>
      <w:rFonts w:ascii="Wingdings" w:hAnsi="Wingdings" w:cs="Wingdings"/>
    </w:rPr>
  </w:style>
  <w:style w:type="character" w:customStyle="1" w:styleId="WW8Num16z0">
    <w:name w:val="WW8Num16z0"/>
    <w:rsid w:val="00906EE6"/>
    <w:rPr>
      <w:rFonts w:ascii="Symbol" w:hAnsi="Symbol" w:cs="Symbol"/>
      <w:sz w:val="28"/>
      <w:szCs w:val="28"/>
      <w:lang w:val="ru-RU" w:eastAsia="ar-SA" w:bidi="ar-SA"/>
    </w:rPr>
  </w:style>
  <w:style w:type="character" w:customStyle="1" w:styleId="WW8Num16z1">
    <w:name w:val="WW8Num16z1"/>
    <w:rsid w:val="00906EE6"/>
    <w:rPr>
      <w:rFonts w:ascii="Courier New" w:hAnsi="Courier New" w:cs="Courier New"/>
    </w:rPr>
  </w:style>
  <w:style w:type="character" w:customStyle="1" w:styleId="WW8Num16z2">
    <w:name w:val="WW8Num16z2"/>
    <w:rsid w:val="00906EE6"/>
    <w:rPr>
      <w:rFonts w:ascii="Wingdings" w:hAnsi="Wingdings" w:cs="Wingdings"/>
    </w:rPr>
  </w:style>
  <w:style w:type="character" w:customStyle="1" w:styleId="WW8Num17z0">
    <w:name w:val="WW8Num17z0"/>
    <w:rsid w:val="00906EE6"/>
    <w:rPr>
      <w:rFonts w:ascii="Symbol" w:hAnsi="Symbol" w:cs="Symbol"/>
    </w:rPr>
  </w:style>
  <w:style w:type="character" w:customStyle="1" w:styleId="WW8Num17z1">
    <w:name w:val="WW8Num17z1"/>
    <w:rsid w:val="00906EE6"/>
    <w:rPr>
      <w:rFonts w:ascii="Courier New" w:hAnsi="Courier New" w:cs="Courier New"/>
    </w:rPr>
  </w:style>
  <w:style w:type="character" w:customStyle="1" w:styleId="WW8Num17z2">
    <w:name w:val="WW8Num17z2"/>
    <w:rsid w:val="00906EE6"/>
    <w:rPr>
      <w:rFonts w:ascii="Wingdings" w:hAnsi="Wingdings" w:cs="Wingdings"/>
    </w:rPr>
  </w:style>
  <w:style w:type="character" w:customStyle="1" w:styleId="WW8Num18z0">
    <w:name w:val="WW8Num18z0"/>
    <w:rsid w:val="00906EE6"/>
    <w:rPr>
      <w:rFonts w:ascii="Symbol" w:hAnsi="Symbol" w:cs="Symbol"/>
    </w:rPr>
  </w:style>
  <w:style w:type="character" w:customStyle="1" w:styleId="WW8Num18z1">
    <w:name w:val="WW8Num18z1"/>
    <w:rsid w:val="00906EE6"/>
    <w:rPr>
      <w:rFonts w:ascii="Courier New" w:hAnsi="Courier New" w:cs="Courier New"/>
    </w:rPr>
  </w:style>
  <w:style w:type="character" w:customStyle="1" w:styleId="WW8Num18z2">
    <w:name w:val="WW8Num18z2"/>
    <w:rsid w:val="00906EE6"/>
    <w:rPr>
      <w:rFonts w:ascii="Wingdings" w:hAnsi="Wingdings" w:cs="Wingdings"/>
    </w:rPr>
  </w:style>
  <w:style w:type="character" w:customStyle="1" w:styleId="WW8Num19z0">
    <w:name w:val="WW8Num19z0"/>
    <w:rsid w:val="00906EE6"/>
    <w:rPr>
      <w:rFonts w:ascii="Symbol" w:hAnsi="Symbol" w:cs="Symbol"/>
    </w:rPr>
  </w:style>
  <w:style w:type="character" w:customStyle="1" w:styleId="WW8Num19z1">
    <w:name w:val="WW8Num19z1"/>
    <w:rsid w:val="00906EE6"/>
    <w:rPr>
      <w:rFonts w:ascii="Courier New" w:hAnsi="Courier New" w:cs="Courier New"/>
    </w:rPr>
  </w:style>
  <w:style w:type="character" w:customStyle="1" w:styleId="WW8Num19z2">
    <w:name w:val="WW8Num19z2"/>
    <w:rsid w:val="00906EE6"/>
    <w:rPr>
      <w:rFonts w:ascii="Wingdings" w:hAnsi="Wingdings" w:cs="Wingdings"/>
    </w:rPr>
  </w:style>
  <w:style w:type="character" w:customStyle="1" w:styleId="WW8Num20z0">
    <w:name w:val="WW8Num20z0"/>
    <w:rsid w:val="00906EE6"/>
    <w:rPr>
      <w:rFonts w:ascii="Symbol" w:hAnsi="Symbol" w:cs="Symbol"/>
    </w:rPr>
  </w:style>
  <w:style w:type="character" w:customStyle="1" w:styleId="WW8Num20z1">
    <w:name w:val="WW8Num20z1"/>
    <w:rsid w:val="00906EE6"/>
    <w:rPr>
      <w:rFonts w:ascii="Courier New" w:hAnsi="Courier New" w:cs="Courier New"/>
    </w:rPr>
  </w:style>
  <w:style w:type="character" w:customStyle="1" w:styleId="WW8Num20z2">
    <w:name w:val="WW8Num20z2"/>
    <w:rsid w:val="00906EE6"/>
    <w:rPr>
      <w:rFonts w:ascii="Wingdings" w:hAnsi="Wingdings" w:cs="Wingdings"/>
    </w:rPr>
  </w:style>
  <w:style w:type="character" w:customStyle="1" w:styleId="WW8Num21z0">
    <w:name w:val="WW8Num21z0"/>
    <w:rsid w:val="00906EE6"/>
    <w:rPr>
      <w:rFonts w:ascii="Symbol" w:hAnsi="Symbol" w:cs="Symbol"/>
    </w:rPr>
  </w:style>
  <w:style w:type="character" w:customStyle="1" w:styleId="WW8Num21z1">
    <w:name w:val="WW8Num21z1"/>
    <w:rsid w:val="00906EE6"/>
    <w:rPr>
      <w:rFonts w:ascii="Courier New" w:hAnsi="Courier New" w:cs="Courier New"/>
    </w:rPr>
  </w:style>
  <w:style w:type="character" w:customStyle="1" w:styleId="WW8Num21z2">
    <w:name w:val="WW8Num21z2"/>
    <w:rsid w:val="00906EE6"/>
    <w:rPr>
      <w:rFonts w:ascii="Wingdings" w:hAnsi="Wingdings" w:cs="Wingdings"/>
    </w:rPr>
  </w:style>
  <w:style w:type="character" w:customStyle="1" w:styleId="WW8Num22z0">
    <w:name w:val="WW8Num22z0"/>
    <w:rsid w:val="00906EE6"/>
    <w:rPr>
      <w:rFonts w:ascii="Symbol" w:hAnsi="Symbol" w:cs="Symbol"/>
      <w:sz w:val="28"/>
      <w:szCs w:val="28"/>
    </w:rPr>
  </w:style>
  <w:style w:type="character" w:customStyle="1" w:styleId="WW8Num22z1">
    <w:name w:val="WW8Num22z1"/>
    <w:rsid w:val="00906EE6"/>
    <w:rPr>
      <w:rFonts w:ascii="Courier New" w:hAnsi="Courier New" w:cs="Courier New"/>
    </w:rPr>
  </w:style>
  <w:style w:type="character" w:customStyle="1" w:styleId="WW8Num22z2">
    <w:name w:val="WW8Num22z2"/>
    <w:rsid w:val="00906EE6"/>
    <w:rPr>
      <w:rFonts w:ascii="Wingdings" w:hAnsi="Wingdings" w:cs="Wingdings"/>
    </w:rPr>
  </w:style>
  <w:style w:type="character" w:customStyle="1" w:styleId="WW8Num23z0">
    <w:name w:val="WW8Num23z0"/>
    <w:rsid w:val="00906EE6"/>
    <w:rPr>
      <w:rFonts w:ascii="Symbol" w:hAnsi="Symbol" w:cs="Symbol"/>
    </w:rPr>
  </w:style>
  <w:style w:type="character" w:customStyle="1" w:styleId="WW8Num23z1">
    <w:name w:val="WW8Num23z1"/>
    <w:rsid w:val="00906EE6"/>
    <w:rPr>
      <w:rFonts w:ascii="Courier New" w:hAnsi="Courier New" w:cs="Courier New"/>
    </w:rPr>
  </w:style>
  <w:style w:type="character" w:customStyle="1" w:styleId="WW8Num23z2">
    <w:name w:val="WW8Num23z2"/>
    <w:rsid w:val="00906EE6"/>
    <w:rPr>
      <w:rFonts w:ascii="Wingdings" w:hAnsi="Wingdings" w:cs="Wingdings"/>
    </w:rPr>
  </w:style>
  <w:style w:type="character" w:customStyle="1" w:styleId="WW8Num24z0">
    <w:name w:val="WW8Num24z0"/>
    <w:rsid w:val="00906EE6"/>
  </w:style>
  <w:style w:type="character" w:customStyle="1" w:styleId="WW8Num24z1">
    <w:name w:val="WW8Num24z1"/>
    <w:rsid w:val="00906EE6"/>
  </w:style>
  <w:style w:type="character" w:customStyle="1" w:styleId="WW8Num24z2">
    <w:name w:val="WW8Num24z2"/>
    <w:rsid w:val="00906EE6"/>
  </w:style>
  <w:style w:type="character" w:customStyle="1" w:styleId="WW8Num24z3">
    <w:name w:val="WW8Num24z3"/>
    <w:rsid w:val="00906EE6"/>
  </w:style>
  <w:style w:type="character" w:customStyle="1" w:styleId="WW8Num25z0">
    <w:name w:val="WW8Num25z0"/>
    <w:rsid w:val="00906EE6"/>
  </w:style>
  <w:style w:type="character" w:customStyle="1" w:styleId="WW8Num25z1">
    <w:name w:val="WW8Num25z1"/>
    <w:rsid w:val="00906EE6"/>
    <w:rPr>
      <w:rFonts w:ascii="Courier New" w:hAnsi="Courier New" w:cs="Courier New"/>
    </w:rPr>
  </w:style>
  <w:style w:type="character" w:customStyle="1" w:styleId="WW8Num25z2">
    <w:name w:val="WW8Num25z2"/>
    <w:rsid w:val="00906EE6"/>
    <w:rPr>
      <w:rFonts w:ascii="Wingdings" w:hAnsi="Wingdings" w:cs="Wingdings"/>
    </w:rPr>
  </w:style>
  <w:style w:type="character" w:customStyle="1" w:styleId="WW8Num26z0">
    <w:name w:val="WW8Num26z0"/>
    <w:rsid w:val="00906EE6"/>
    <w:rPr>
      <w:rFonts w:ascii="Symbol" w:hAnsi="Symbol" w:cs="Symbol"/>
    </w:rPr>
  </w:style>
  <w:style w:type="character" w:customStyle="1" w:styleId="WW8Num26z1">
    <w:name w:val="WW8Num26z1"/>
    <w:rsid w:val="00906EE6"/>
    <w:rPr>
      <w:rFonts w:ascii="Courier New" w:hAnsi="Courier New" w:cs="Courier New"/>
    </w:rPr>
  </w:style>
  <w:style w:type="character" w:customStyle="1" w:styleId="WW8Num26z2">
    <w:name w:val="WW8Num26z2"/>
    <w:rsid w:val="00906EE6"/>
    <w:rPr>
      <w:rFonts w:ascii="Wingdings" w:hAnsi="Wingdings" w:cs="Wingdings"/>
    </w:rPr>
  </w:style>
  <w:style w:type="character" w:customStyle="1" w:styleId="WW8Num27z0">
    <w:name w:val="WW8Num27z0"/>
    <w:rsid w:val="00906EE6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906EE6"/>
    <w:rPr>
      <w:rFonts w:ascii="Courier New" w:hAnsi="Courier New" w:cs="Courier New"/>
    </w:rPr>
  </w:style>
  <w:style w:type="character" w:customStyle="1" w:styleId="WW8Num27z2">
    <w:name w:val="WW8Num27z2"/>
    <w:rsid w:val="00906EE6"/>
    <w:rPr>
      <w:rFonts w:ascii="Wingdings" w:hAnsi="Wingdings" w:cs="Wingdings"/>
    </w:rPr>
  </w:style>
  <w:style w:type="character" w:customStyle="1" w:styleId="WW8Num28z0">
    <w:name w:val="WW8Num28z0"/>
    <w:rsid w:val="00906EE6"/>
    <w:rPr>
      <w:rFonts w:ascii="Symbol" w:hAnsi="Symbol" w:cs="Symbol"/>
    </w:rPr>
  </w:style>
  <w:style w:type="character" w:customStyle="1" w:styleId="WW8Num28z1">
    <w:name w:val="WW8Num28z1"/>
    <w:rsid w:val="00906EE6"/>
    <w:rPr>
      <w:rFonts w:ascii="Courier New" w:hAnsi="Courier New" w:cs="Courier New"/>
    </w:rPr>
  </w:style>
  <w:style w:type="character" w:customStyle="1" w:styleId="WW8Num28z2">
    <w:name w:val="WW8Num28z2"/>
    <w:rsid w:val="00906EE6"/>
    <w:rPr>
      <w:rFonts w:ascii="Wingdings" w:hAnsi="Wingdings" w:cs="Wingdings"/>
    </w:rPr>
  </w:style>
  <w:style w:type="character" w:customStyle="1" w:styleId="WW8Num28z3">
    <w:name w:val="WW8Num28z3"/>
    <w:rsid w:val="00906EE6"/>
  </w:style>
  <w:style w:type="character" w:customStyle="1" w:styleId="WW8Num28z4">
    <w:name w:val="WW8Num28z4"/>
    <w:rsid w:val="00906EE6"/>
  </w:style>
  <w:style w:type="character" w:customStyle="1" w:styleId="WW8Num28z5">
    <w:name w:val="WW8Num28z5"/>
    <w:rsid w:val="00906EE6"/>
  </w:style>
  <w:style w:type="character" w:customStyle="1" w:styleId="WW8Num28z6">
    <w:name w:val="WW8Num28z6"/>
    <w:rsid w:val="00906EE6"/>
  </w:style>
  <w:style w:type="character" w:customStyle="1" w:styleId="WW8Num28z7">
    <w:name w:val="WW8Num28z7"/>
    <w:rsid w:val="00906EE6"/>
  </w:style>
  <w:style w:type="character" w:customStyle="1" w:styleId="WW8Num28z8">
    <w:name w:val="WW8Num28z8"/>
    <w:rsid w:val="00906EE6"/>
  </w:style>
  <w:style w:type="character" w:customStyle="1" w:styleId="WW8Num29z0">
    <w:name w:val="WW8Num29z0"/>
    <w:rsid w:val="00906EE6"/>
    <w:rPr>
      <w:rFonts w:ascii="Symbol" w:hAnsi="Symbol" w:cs="Symbol"/>
    </w:rPr>
  </w:style>
  <w:style w:type="character" w:customStyle="1" w:styleId="WW8Num29z1">
    <w:name w:val="WW8Num29z1"/>
    <w:rsid w:val="00906EE6"/>
    <w:rPr>
      <w:rFonts w:ascii="Courier New" w:hAnsi="Courier New" w:cs="Courier New"/>
    </w:rPr>
  </w:style>
  <w:style w:type="character" w:customStyle="1" w:styleId="WW8Num29z2">
    <w:name w:val="WW8Num29z2"/>
    <w:rsid w:val="00906EE6"/>
    <w:rPr>
      <w:rFonts w:ascii="Wingdings" w:hAnsi="Wingdings" w:cs="Wingdings"/>
    </w:rPr>
  </w:style>
  <w:style w:type="character" w:customStyle="1" w:styleId="WW8Num29z3">
    <w:name w:val="WW8Num29z3"/>
    <w:rsid w:val="00906EE6"/>
  </w:style>
  <w:style w:type="character" w:customStyle="1" w:styleId="WW8Num29z4">
    <w:name w:val="WW8Num29z4"/>
    <w:rsid w:val="00906EE6"/>
  </w:style>
  <w:style w:type="character" w:customStyle="1" w:styleId="WW8Num29z5">
    <w:name w:val="WW8Num29z5"/>
    <w:rsid w:val="00906EE6"/>
  </w:style>
  <w:style w:type="character" w:customStyle="1" w:styleId="WW8Num29z6">
    <w:name w:val="WW8Num29z6"/>
    <w:rsid w:val="00906EE6"/>
  </w:style>
  <w:style w:type="character" w:customStyle="1" w:styleId="WW8Num29z7">
    <w:name w:val="WW8Num29z7"/>
    <w:rsid w:val="00906EE6"/>
  </w:style>
  <w:style w:type="character" w:customStyle="1" w:styleId="WW8Num29z8">
    <w:name w:val="WW8Num29z8"/>
    <w:rsid w:val="00906EE6"/>
  </w:style>
  <w:style w:type="character" w:customStyle="1" w:styleId="WW8Num24z4">
    <w:name w:val="WW8Num24z4"/>
    <w:rsid w:val="00906EE6"/>
  </w:style>
  <w:style w:type="character" w:customStyle="1" w:styleId="WW8Num24z5">
    <w:name w:val="WW8Num24z5"/>
    <w:rsid w:val="00906EE6"/>
  </w:style>
  <w:style w:type="character" w:customStyle="1" w:styleId="WW8Num24z6">
    <w:name w:val="WW8Num24z6"/>
    <w:rsid w:val="00906EE6"/>
  </w:style>
  <w:style w:type="character" w:customStyle="1" w:styleId="WW8Num24z7">
    <w:name w:val="WW8Num24z7"/>
    <w:rsid w:val="00906EE6"/>
  </w:style>
  <w:style w:type="character" w:customStyle="1" w:styleId="WW8Num24z8">
    <w:name w:val="WW8Num24z8"/>
    <w:rsid w:val="00906EE6"/>
  </w:style>
  <w:style w:type="character" w:customStyle="1" w:styleId="WW8Num25z3">
    <w:name w:val="WW8Num25z3"/>
    <w:rsid w:val="00906EE6"/>
    <w:rPr>
      <w:rFonts w:ascii="Symbol" w:hAnsi="Symbol" w:cs="Symbol"/>
    </w:rPr>
  </w:style>
  <w:style w:type="character" w:customStyle="1" w:styleId="WW8Num30z0">
    <w:name w:val="WW8Num30z0"/>
    <w:rsid w:val="00906EE6"/>
    <w:rPr>
      <w:rFonts w:ascii="Symbol" w:hAnsi="Symbol" w:cs="Symbol"/>
    </w:rPr>
  </w:style>
  <w:style w:type="character" w:customStyle="1" w:styleId="WW8Num30z1">
    <w:name w:val="WW8Num30z1"/>
    <w:rsid w:val="00906EE6"/>
    <w:rPr>
      <w:rFonts w:ascii="Courier New" w:hAnsi="Courier New" w:cs="Courier New"/>
    </w:rPr>
  </w:style>
  <w:style w:type="character" w:customStyle="1" w:styleId="WW8Num30z2">
    <w:name w:val="WW8Num30z2"/>
    <w:rsid w:val="00906EE6"/>
    <w:rPr>
      <w:rFonts w:ascii="Wingdings" w:hAnsi="Wingdings" w:cs="Wingdings"/>
    </w:rPr>
  </w:style>
  <w:style w:type="character" w:customStyle="1" w:styleId="WW8Num31z0">
    <w:name w:val="WW8Num31z0"/>
    <w:rsid w:val="00906EE6"/>
    <w:rPr>
      <w:rFonts w:ascii="Symbol" w:hAnsi="Symbol" w:cs="Symbol"/>
    </w:rPr>
  </w:style>
  <w:style w:type="character" w:customStyle="1" w:styleId="WW8Num31z1">
    <w:name w:val="WW8Num31z1"/>
    <w:rsid w:val="00906EE6"/>
    <w:rPr>
      <w:rFonts w:ascii="Courier New" w:hAnsi="Courier New" w:cs="Courier New"/>
    </w:rPr>
  </w:style>
  <w:style w:type="character" w:customStyle="1" w:styleId="WW8Num31z2">
    <w:name w:val="WW8Num31z2"/>
    <w:rsid w:val="00906EE6"/>
    <w:rPr>
      <w:rFonts w:ascii="Wingdings" w:hAnsi="Wingdings" w:cs="Wingdings"/>
    </w:rPr>
  </w:style>
  <w:style w:type="character" w:customStyle="1" w:styleId="WW8Num32z0">
    <w:name w:val="WW8Num32z0"/>
    <w:rsid w:val="00906EE6"/>
    <w:rPr>
      <w:rFonts w:ascii="Symbol" w:hAnsi="Symbol" w:cs="Symbol"/>
    </w:rPr>
  </w:style>
  <w:style w:type="character" w:customStyle="1" w:styleId="WW8Num32z1">
    <w:name w:val="WW8Num32z1"/>
    <w:rsid w:val="00906EE6"/>
    <w:rPr>
      <w:rFonts w:ascii="Courier New" w:hAnsi="Courier New" w:cs="Courier New"/>
    </w:rPr>
  </w:style>
  <w:style w:type="character" w:customStyle="1" w:styleId="WW8Num32z2">
    <w:name w:val="WW8Num32z2"/>
    <w:rsid w:val="00906EE6"/>
    <w:rPr>
      <w:rFonts w:ascii="Wingdings" w:hAnsi="Wingdings" w:cs="Wingdings"/>
    </w:rPr>
  </w:style>
  <w:style w:type="character" w:customStyle="1" w:styleId="WW8Num33z0">
    <w:name w:val="WW8Num33z0"/>
    <w:rsid w:val="00906EE6"/>
    <w:rPr>
      <w:rFonts w:ascii="Symbol" w:hAnsi="Symbol" w:cs="Symbol"/>
    </w:rPr>
  </w:style>
  <w:style w:type="character" w:customStyle="1" w:styleId="WW8Num33z1">
    <w:name w:val="WW8Num33z1"/>
    <w:rsid w:val="00906EE6"/>
    <w:rPr>
      <w:rFonts w:ascii="Courier New" w:hAnsi="Courier New" w:cs="Courier New"/>
    </w:rPr>
  </w:style>
  <w:style w:type="character" w:customStyle="1" w:styleId="WW8Num33z2">
    <w:name w:val="WW8Num33z2"/>
    <w:rsid w:val="00906EE6"/>
    <w:rPr>
      <w:rFonts w:ascii="Wingdings" w:hAnsi="Wingdings" w:cs="Wingdings"/>
    </w:rPr>
  </w:style>
  <w:style w:type="character" w:customStyle="1" w:styleId="WW8Num34z0">
    <w:name w:val="WW8Num34z0"/>
    <w:rsid w:val="00906EE6"/>
    <w:rPr>
      <w:rFonts w:ascii="Symbol" w:hAnsi="Symbol" w:cs="Symbol"/>
    </w:rPr>
  </w:style>
  <w:style w:type="character" w:customStyle="1" w:styleId="WW8Num34z1">
    <w:name w:val="WW8Num34z1"/>
    <w:rsid w:val="00906EE6"/>
    <w:rPr>
      <w:rFonts w:ascii="Courier New" w:hAnsi="Courier New" w:cs="Courier New"/>
    </w:rPr>
  </w:style>
  <w:style w:type="character" w:customStyle="1" w:styleId="WW8Num34z2">
    <w:name w:val="WW8Num34z2"/>
    <w:rsid w:val="00906EE6"/>
    <w:rPr>
      <w:rFonts w:ascii="Wingdings" w:hAnsi="Wingdings" w:cs="Wingdings"/>
    </w:rPr>
  </w:style>
  <w:style w:type="character" w:customStyle="1" w:styleId="WW8Num35z0">
    <w:name w:val="WW8Num35z0"/>
    <w:rsid w:val="00906EE6"/>
    <w:rPr>
      <w:rFonts w:ascii="Symbol" w:hAnsi="Symbol" w:cs="Symbol"/>
    </w:rPr>
  </w:style>
  <w:style w:type="character" w:customStyle="1" w:styleId="WW8Num35z1">
    <w:name w:val="WW8Num35z1"/>
    <w:rsid w:val="00906EE6"/>
    <w:rPr>
      <w:rFonts w:ascii="Courier New" w:hAnsi="Courier New" w:cs="Courier New"/>
    </w:rPr>
  </w:style>
  <w:style w:type="character" w:customStyle="1" w:styleId="WW8Num35z2">
    <w:name w:val="WW8Num35z2"/>
    <w:rsid w:val="00906EE6"/>
    <w:rPr>
      <w:rFonts w:ascii="Wingdings" w:hAnsi="Wingdings" w:cs="Wingdings"/>
    </w:rPr>
  </w:style>
  <w:style w:type="character" w:customStyle="1" w:styleId="WW8Num36z0">
    <w:name w:val="WW8Num36z0"/>
    <w:rsid w:val="00906EE6"/>
    <w:rPr>
      <w:rFonts w:ascii="Symbol" w:hAnsi="Symbol" w:cs="Symbol"/>
    </w:rPr>
  </w:style>
  <w:style w:type="character" w:customStyle="1" w:styleId="WW8Num36z1">
    <w:name w:val="WW8Num36z1"/>
    <w:rsid w:val="00906EE6"/>
    <w:rPr>
      <w:rFonts w:ascii="Courier New" w:hAnsi="Courier New" w:cs="Courier New"/>
    </w:rPr>
  </w:style>
  <w:style w:type="character" w:customStyle="1" w:styleId="WW8Num36z2">
    <w:name w:val="WW8Num36z2"/>
    <w:rsid w:val="00906EE6"/>
    <w:rPr>
      <w:rFonts w:ascii="Wingdings" w:hAnsi="Wingdings" w:cs="Wingdings"/>
    </w:rPr>
  </w:style>
  <w:style w:type="character" w:customStyle="1" w:styleId="WW8Num37z0">
    <w:name w:val="WW8Num37z0"/>
    <w:rsid w:val="00906EE6"/>
    <w:rPr>
      <w:rFonts w:ascii="Symbol" w:hAnsi="Symbol" w:cs="Symbol"/>
    </w:rPr>
  </w:style>
  <w:style w:type="character" w:customStyle="1" w:styleId="WW8Num37z1">
    <w:name w:val="WW8Num37z1"/>
    <w:rsid w:val="00906EE6"/>
    <w:rPr>
      <w:rFonts w:ascii="Courier New" w:hAnsi="Courier New" w:cs="Courier New"/>
    </w:rPr>
  </w:style>
  <w:style w:type="character" w:customStyle="1" w:styleId="WW8Num37z2">
    <w:name w:val="WW8Num37z2"/>
    <w:rsid w:val="00906EE6"/>
    <w:rPr>
      <w:rFonts w:ascii="Wingdings" w:hAnsi="Wingdings" w:cs="Wingdings"/>
    </w:rPr>
  </w:style>
  <w:style w:type="character" w:customStyle="1" w:styleId="WW8Num38z0">
    <w:name w:val="WW8Num38z0"/>
    <w:rsid w:val="00906EE6"/>
    <w:rPr>
      <w:rFonts w:ascii="Symbol" w:hAnsi="Symbol" w:cs="Symbol"/>
    </w:rPr>
  </w:style>
  <w:style w:type="character" w:customStyle="1" w:styleId="WW8Num38z1">
    <w:name w:val="WW8Num38z1"/>
    <w:rsid w:val="00906EE6"/>
    <w:rPr>
      <w:rFonts w:ascii="Courier New" w:hAnsi="Courier New" w:cs="Courier New"/>
    </w:rPr>
  </w:style>
  <w:style w:type="character" w:customStyle="1" w:styleId="WW8Num38z2">
    <w:name w:val="WW8Num38z2"/>
    <w:rsid w:val="00906EE6"/>
    <w:rPr>
      <w:rFonts w:ascii="Wingdings" w:hAnsi="Wingdings" w:cs="Wingdings"/>
    </w:rPr>
  </w:style>
  <w:style w:type="character" w:customStyle="1" w:styleId="WW8Num39z0">
    <w:name w:val="WW8Num39z0"/>
    <w:rsid w:val="00906EE6"/>
    <w:rPr>
      <w:rFonts w:ascii="Symbol" w:hAnsi="Symbol" w:cs="Symbol"/>
    </w:rPr>
  </w:style>
  <w:style w:type="character" w:customStyle="1" w:styleId="WW8Num39z1">
    <w:name w:val="WW8Num39z1"/>
    <w:rsid w:val="00906EE6"/>
    <w:rPr>
      <w:rFonts w:ascii="Courier New" w:hAnsi="Courier New" w:cs="Courier New"/>
    </w:rPr>
  </w:style>
  <w:style w:type="character" w:customStyle="1" w:styleId="WW8Num39z2">
    <w:name w:val="WW8Num39z2"/>
    <w:rsid w:val="00906EE6"/>
    <w:rPr>
      <w:rFonts w:ascii="Wingdings" w:hAnsi="Wingdings" w:cs="Wingdings"/>
    </w:rPr>
  </w:style>
  <w:style w:type="character" w:customStyle="1" w:styleId="10">
    <w:name w:val="Основной шрифт абзаца1"/>
    <w:rsid w:val="00906EE6"/>
  </w:style>
  <w:style w:type="character" w:customStyle="1" w:styleId="11">
    <w:name w:val="Заголовок 1 Знак"/>
    <w:rsid w:val="00906E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906EE6"/>
    <w:rPr>
      <w:b/>
      <w:bCs/>
      <w:i/>
      <w:iCs/>
      <w:sz w:val="28"/>
      <w:szCs w:val="28"/>
    </w:rPr>
  </w:style>
  <w:style w:type="character" w:customStyle="1" w:styleId="60">
    <w:name w:val="Заголовок 6 Знак"/>
    <w:rsid w:val="00906EE6"/>
    <w:rPr>
      <w:rFonts w:ascii="Cambria" w:hAnsi="Cambria" w:cs="Times New Roman"/>
      <w:i/>
      <w:color w:val="243F60"/>
      <w:sz w:val="24"/>
      <w:lang w:val="ru-RU"/>
    </w:rPr>
  </w:style>
  <w:style w:type="character" w:customStyle="1" w:styleId="a4">
    <w:name w:val="Текст выноски Знак"/>
    <w:rsid w:val="00906EE6"/>
    <w:rPr>
      <w:rFonts w:cs="Times New Roman"/>
      <w:sz w:val="2"/>
    </w:rPr>
  </w:style>
  <w:style w:type="character" w:customStyle="1" w:styleId="a5">
    <w:name w:val="Нижний колонтитул Знак"/>
    <w:rsid w:val="00906EE6"/>
    <w:rPr>
      <w:rFonts w:eastAsia="Times New Roman" w:cs="Times New Roman"/>
      <w:sz w:val="24"/>
      <w:lang w:val="ru-RU"/>
    </w:rPr>
  </w:style>
  <w:style w:type="character" w:customStyle="1" w:styleId="12">
    <w:name w:val="Номер страницы1"/>
    <w:rsid w:val="00906EE6"/>
    <w:rPr>
      <w:rFonts w:cs="Times New Roman"/>
    </w:rPr>
  </w:style>
  <w:style w:type="character" w:styleId="a6">
    <w:name w:val="Hyperlink"/>
    <w:rsid w:val="00906EE6"/>
    <w:rPr>
      <w:rFonts w:cs="Times New Roman"/>
      <w:color w:val="0000FF"/>
      <w:u w:val="single"/>
    </w:rPr>
  </w:style>
  <w:style w:type="character" w:customStyle="1" w:styleId="a7">
    <w:name w:val="Текст сноски Знак"/>
    <w:rsid w:val="00906EE6"/>
    <w:rPr>
      <w:rFonts w:cs="Times New Roman"/>
      <w:sz w:val="20"/>
      <w:szCs w:val="20"/>
    </w:rPr>
  </w:style>
  <w:style w:type="character" w:customStyle="1" w:styleId="13">
    <w:name w:val="Знак сноски1"/>
    <w:rsid w:val="00906EE6"/>
    <w:rPr>
      <w:rFonts w:cs="Times New Roman"/>
      <w:vertAlign w:val="superscript"/>
    </w:rPr>
  </w:style>
  <w:style w:type="character" w:customStyle="1" w:styleId="14">
    <w:name w:val="Просмотренная гиперссылка1"/>
    <w:rsid w:val="00906EE6"/>
    <w:rPr>
      <w:rFonts w:cs="Times New Roman"/>
      <w:color w:val="800080"/>
      <w:u w:val="single"/>
    </w:rPr>
  </w:style>
  <w:style w:type="character" w:customStyle="1" w:styleId="15">
    <w:name w:val="Основной текст Знак1"/>
    <w:rsid w:val="00906EE6"/>
    <w:rPr>
      <w:rFonts w:cs="Times New Roman"/>
      <w:spacing w:val="1"/>
      <w:sz w:val="25"/>
      <w:szCs w:val="25"/>
      <w:lang w:eastAsia="ar-SA" w:bidi="ar-SA"/>
    </w:rPr>
  </w:style>
  <w:style w:type="character" w:customStyle="1" w:styleId="a8">
    <w:name w:val="Основной текст Знак"/>
    <w:rsid w:val="00906EE6"/>
    <w:rPr>
      <w:sz w:val="24"/>
      <w:szCs w:val="24"/>
    </w:rPr>
  </w:style>
  <w:style w:type="character" w:customStyle="1" w:styleId="a9">
    <w:name w:val="Верхний колонтитул Знак"/>
    <w:uiPriority w:val="99"/>
    <w:rsid w:val="00906EE6"/>
    <w:rPr>
      <w:sz w:val="24"/>
      <w:szCs w:val="24"/>
    </w:rPr>
  </w:style>
  <w:style w:type="character" w:customStyle="1" w:styleId="16">
    <w:name w:val="Заголовок №1_"/>
    <w:rsid w:val="00906EE6"/>
    <w:rPr>
      <w:b/>
      <w:bCs/>
      <w:spacing w:val="4"/>
      <w:sz w:val="29"/>
      <w:szCs w:val="29"/>
    </w:rPr>
  </w:style>
  <w:style w:type="character" w:customStyle="1" w:styleId="21">
    <w:name w:val="Основной текст (2)_"/>
    <w:rsid w:val="00906EE6"/>
    <w:rPr>
      <w:b/>
      <w:bCs/>
      <w:spacing w:val="3"/>
      <w:sz w:val="25"/>
      <w:szCs w:val="25"/>
    </w:rPr>
  </w:style>
  <w:style w:type="character" w:customStyle="1" w:styleId="blk">
    <w:name w:val="blk"/>
    <w:rsid w:val="00906EE6"/>
  </w:style>
  <w:style w:type="character" w:customStyle="1" w:styleId="u">
    <w:name w:val="u"/>
    <w:rsid w:val="00906EE6"/>
  </w:style>
  <w:style w:type="character" w:customStyle="1" w:styleId="f">
    <w:name w:val="f"/>
    <w:rsid w:val="00906EE6"/>
  </w:style>
  <w:style w:type="character" w:customStyle="1" w:styleId="HTML">
    <w:name w:val="Стандартный HTML Знак"/>
    <w:rsid w:val="00906EE6"/>
    <w:rPr>
      <w:rFonts w:ascii="Courier New" w:hAnsi="Courier New" w:cs="Courier New"/>
    </w:rPr>
  </w:style>
  <w:style w:type="character" w:customStyle="1" w:styleId="aa">
    <w:name w:val="Текст Знак"/>
    <w:rsid w:val="00906EE6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sid w:val="00906EE6"/>
    <w:rPr>
      <w:rFonts w:cs="Times New Roman"/>
    </w:rPr>
  </w:style>
  <w:style w:type="character" w:customStyle="1" w:styleId="ListLabel2">
    <w:name w:val="ListLabel 2"/>
    <w:rsid w:val="00906EE6"/>
    <w:rPr>
      <w:rFonts w:cs="Courier New"/>
    </w:rPr>
  </w:style>
  <w:style w:type="character" w:customStyle="1" w:styleId="ab">
    <w:name w:val="Символ сноски"/>
    <w:rsid w:val="00906EE6"/>
  </w:style>
  <w:style w:type="character" w:styleId="ac">
    <w:name w:val="footnote reference"/>
    <w:rsid w:val="00906EE6"/>
    <w:rPr>
      <w:vertAlign w:val="superscript"/>
    </w:rPr>
  </w:style>
  <w:style w:type="character" w:customStyle="1" w:styleId="ad">
    <w:name w:val="Символы концевой сноски"/>
    <w:rsid w:val="00906EE6"/>
    <w:rPr>
      <w:vertAlign w:val="superscript"/>
    </w:rPr>
  </w:style>
  <w:style w:type="character" w:customStyle="1" w:styleId="WW-">
    <w:name w:val="WW-Символы концевой сноски"/>
    <w:rsid w:val="00906EE6"/>
  </w:style>
  <w:style w:type="character" w:customStyle="1" w:styleId="ae">
    <w:name w:val="Символ нумерации"/>
    <w:rsid w:val="00906EE6"/>
  </w:style>
  <w:style w:type="character" w:styleId="af">
    <w:name w:val="endnote reference"/>
    <w:rsid w:val="00906EE6"/>
    <w:rPr>
      <w:vertAlign w:val="superscript"/>
    </w:rPr>
  </w:style>
  <w:style w:type="character" w:customStyle="1" w:styleId="af0">
    <w:name w:val="Маркеры списка"/>
    <w:rsid w:val="00906EE6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0"/>
    <w:rsid w:val="00906E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06EE6"/>
    <w:pPr>
      <w:widowControl w:val="0"/>
      <w:shd w:val="clear" w:color="auto" w:fill="FFFFFF"/>
      <w:spacing w:before="420" w:line="319" w:lineRule="exact"/>
      <w:jc w:val="both"/>
    </w:pPr>
    <w:rPr>
      <w:spacing w:val="1"/>
      <w:sz w:val="25"/>
      <w:szCs w:val="25"/>
      <w:lang w:val="en-US"/>
    </w:rPr>
  </w:style>
  <w:style w:type="paragraph" w:styleId="af2">
    <w:name w:val="List"/>
    <w:basedOn w:val="a0"/>
    <w:rsid w:val="00906EE6"/>
    <w:rPr>
      <w:rFonts w:cs="Mangal"/>
    </w:rPr>
  </w:style>
  <w:style w:type="paragraph" w:customStyle="1" w:styleId="17">
    <w:name w:val="Название1"/>
    <w:basedOn w:val="a"/>
    <w:rsid w:val="00906EE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906EE6"/>
    <w:pPr>
      <w:suppressLineNumbers/>
    </w:pPr>
    <w:rPr>
      <w:rFonts w:cs="Mangal"/>
    </w:rPr>
  </w:style>
  <w:style w:type="paragraph" w:customStyle="1" w:styleId="19">
    <w:name w:val="Текст выноски1"/>
    <w:basedOn w:val="a"/>
    <w:rsid w:val="00906EE6"/>
    <w:rPr>
      <w:sz w:val="2"/>
      <w:szCs w:val="20"/>
      <w:lang w:val="en-US"/>
    </w:rPr>
  </w:style>
  <w:style w:type="paragraph" w:styleId="af3">
    <w:name w:val="footer"/>
    <w:basedOn w:val="a"/>
    <w:rsid w:val="00906EE6"/>
    <w:pPr>
      <w:suppressLineNumbers/>
      <w:tabs>
        <w:tab w:val="center" w:pos="4677"/>
        <w:tab w:val="right" w:pos="9355"/>
      </w:tabs>
    </w:pPr>
    <w:rPr>
      <w:szCs w:val="20"/>
    </w:rPr>
  </w:style>
  <w:style w:type="paragraph" w:customStyle="1" w:styleId="1a">
    <w:name w:val="Абзац списка1"/>
    <w:basedOn w:val="a"/>
    <w:rsid w:val="00906EE6"/>
    <w:pPr>
      <w:ind w:left="720"/>
    </w:pPr>
  </w:style>
  <w:style w:type="paragraph" w:customStyle="1" w:styleId="ConsPlusNormal">
    <w:name w:val="ConsPlusNorma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1b">
    <w:name w:val="Абзац списка1"/>
    <w:basedOn w:val="a"/>
    <w:rsid w:val="00906EE6"/>
    <w:pPr>
      <w:ind w:left="720"/>
    </w:pPr>
  </w:style>
  <w:style w:type="paragraph" w:customStyle="1" w:styleId="1c">
    <w:name w:val="Текст сноски1"/>
    <w:basedOn w:val="a"/>
    <w:rsid w:val="00906EE6"/>
    <w:rPr>
      <w:sz w:val="20"/>
      <w:szCs w:val="20"/>
      <w:lang w:val="en-US"/>
    </w:rPr>
  </w:style>
  <w:style w:type="paragraph" w:styleId="1d">
    <w:name w:val="toc 1"/>
    <w:basedOn w:val="a"/>
    <w:rsid w:val="00906EE6"/>
    <w:pPr>
      <w:tabs>
        <w:tab w:val="right" w:leader="dot" w:pos="9345"/>
      </w:tabs>
      <w:spacing w:line="360" w:lineRule="auto"/>
      <w:ind w:hanging="142"/>
    </w:pPr>
  </w:style>
  <w:style w:type="paragraph" w:styleId="22">
    <w:name w:val="toc 2"/>
    <w:basedOn w:val="a"/>
    <w:rsid w:val="00906EE6"/>
    <w:pPr>
      <w:tabs>
        <w:tab w:val="right" w:leader="dot" w:pos="9345"/>
      </w:tabs>
      <w:spacing w:line="360" w:lineRule="auto"/>
      <w:ind w:left="283"/>
    </w:pPr>
  </w:style>
  <w:style w:type="paragraph" w:customStyle="1" w:styleId="ConsPlusTitle">
    <w:name w:val="ConsPlusTitle"/>
    <w:rsid w:val="00906EE6"/>
    <w:pPr>
      <w:suppressAutoHyphens/>
    </w:pPr>
    <w:rPr>
      <w:b/>
      <w:bCs/>
      <w:sz w:val="24"/>
      <w:szCs w:val="24"/>
      <w:lang w:eastAsia="ar-SA"/>
    </w:rPr>
  </w:style>
  <w:style w:type="paragraph" w:customStyle="1" w:styleId="ConsNormal">
    <w:name w:val="ConsNormal"/>
    <w:rsid w:val="00906EE6"/>
    <w:pPr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906EE6"/>
    <w:pPr>
      <w:suppressAutoHyphens/>
    </w:pPr>
    <w:rPr>
      <w:color w:val="000000"/>
      <w:sz w:val="24"/>
      <w:szCs w:val="24"/>
      <w:lang w:eastAsia="ar-SA"/>
    </w:rPr>
  </w:style>
  <w:style w:type="paragraph" w:styleId="af4">
    <w:name w:val="header"/>
    <w:basedOn w:val="a"/>
    <w:uiPriority w:val="99"/>
    <w:rsid w:val="00906EE6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customStyle="1" w:styleId="1e">
    <w:name w:val="Заголовок №1"/>
    <w:basedOn w:val="a"/>
    <w:rsid w:val="00906EE6"/>
    <w:pPr>
      <w:widowControl w:val="0"/>
      <w:shd w:val="clear" w:color="auto" w:fill="FFFFFF"/>
      <w:spacing w:after="420" w:line="240" w:lineRule="atLeast"/>
    </w:pPr>
    <w:rPr>
      <w:b/>
      <w:bCs/>
      <w:spacing w:val="4"/>
      <w:sz w:val="29"/>
      <w:szCs w:val="29"/>
      <w:lang w:val="en-US"/>
    </w:rPr>
  </w:style>
  <w:style w:type="paragraph" w:customStyle="1" w:styleId="23">
    <w:name w:val="Основной текст (2)"/>
    <w:basedOn w:val="a"/>
    <w:rsid w:val="00906EE6"/>
    <w:pPr>
      <w:widowControl w:val="0"/>
      <w:shd w:val="clear" w:color="auto" w:fill="FFFFFF"/>
      <w:spacing w:before="300" w:after="60" w:line="324" w:lineRule="exact"/>
      <w:jc w:val="both"/>
    </w:pPr>
    <w:rPr>
      <w:b/>
      <w:bCs/>
      <w:spacing w:val="3"/>
      <w:sz w:val="25"/>
      <w:szCs w:val="25"/>
      <w:lang w:val="en-US"/>
    </w:rPr>
  </w:style>
  <w:style w:type="paragraph" w:customStyle="1" w:styleId="HTML1">
    <w:name w:val="Стандартный HTML1"/>
    <w:basedOn w:val="a"/>
    <w:rsid w:val="009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1f">
    <w:name w:val="Текст1"/>
    <w:basedOn w:val="a"/>
    <w:rsid w:val="00906EE6"/>
    <w:rPr>
      <w:rFonts w:ascii="Consolas" w:eastAsia="Calibri" w:hAnsi="Consolas" w:cs="Consolas"/>
      <w:sz w:val="21"/>
      <w:szCs w:val="21"/>
    </w:rPr>
  </w:style>
  <w:style w:type="paragraph" w:styleId="af5">
    <w:name w:val="footnote text"/>
    <w:basedOn w:val="a"/>
    <w:rsid w:val="00906EE6"/>
    <w:pPr>
      <w:suppressLineNumbers/>
      <w:ind w:left="283" w:hanging="283"/>
    </w:pPr>
    <w:rPr>
      <w:sz w:val="20"/>
      <w:szCs w:val="20"/>
    </w:rPr>
  </w:style>
  <w:style w:type="paragraph" w:customStyle="1" w:styleId="af6">
    <w:name w:val="Содержимое таблицы"/>
    <w:basedOn w:val="a"/>
    <w:rsid w:val="00906EE6"/>
    <w:pPr>
      <w:suppressLineNumbers/>
    </w:pPr>
  </w:style>
  <w:style w:type="paragraph" w:customStyle="1" w:styleId="af7">
    <w:name w:val="Заголовок таблицы"/>
    <w:basedOn w:val="af6"/>
    <w:rsid w:val="00906EE6"/>
    <w:pPr>
      <w:jc w:val="center"/>
    </w:pPr>
    <w:rPr>
      <w:b/>
      <w:bCs/>
    </w:rPr>
  </w:style>
  <w:style w:type="paragraph" w:styleId="af8">
    <w:name w:val="Balloon Text"/>
    <w:basedOn w:val="a"/>
    <w:link w:val="1f0"/>
    <w:uiPriority w:val="99"/>
    <w:semiHidden/>
    <w:unhideWhenUsed/>
    <w:rsid w:val="00245ECD"/>
    <w:rPr>
      <w:rFonts w:ascii="Arial" w:hAnsi="Arial" w:cs="Arial"/>
      <w:sz w:val="18"/>
      <w:szCs w:val="18"/>
    </w:rPr>
  </w:style>
  <w:style w:type="character" w:customStyle="1" w:styleId="1f0">
    <w:name w:val="Текст выноски Знак1"/>
    <w:link w:val="af8"/>
    <w:uiPriority w:val="99"/>
    <w:semiHidden/>
    <w:rsid w:val="00245ECD"/>
    <w:rPr>
      <w:rFonts w:ascii="Arial" w:hAnsi="Arial" w:cs="Arial"/>
      <w:sz w:val="18"/>
      <w:szCs w:val="18"/>
      <w:lang w:eastAsia="ar-SA"/>
    </w:rPr>
  </w:style>
  <w:style w:type="paragraph" w:styleId="af9">
    <w:name w:val="endnote text"/>
    <w:basedOn w:val="a"/>
    <w:link w:val="afa"/>
    <w:uiPriority w:val="99"/>
    <w:semiHidden/>
    <w:unhideWhenUsed/>
    <w:rsid w:val="0064199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4199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06EE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0"/>
    <w:qFormat/>
    <w:rsid w:val="00906EE6"/>
    <w:pPr>
      <w:keepNext/>
      <w:numPr>
        <w:ilvl w:val="1"/>
        <w:numId w:val="1"/>
      </w:numPr>
      <w:ind w:left="0" w:firstLine="624"/>
      <w:jc w:val="both"/>
      <w:outlineLvl w:val="1"/>
    </w:pPr>
    <w:rPr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0"/>
    <w:qFormat/>
    <w:rsid w:val="00906EE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color w:val="243F6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06EE6"/>
  </w:style>
  <w:style w:type="character" w:customStyle="1" w:styleId="WW8Num1z1">
    <w:name w:val="WW8Num1z1"/>
    <w:rsid w:val="00906EE6"/>
  </w:style>
  <w:style w:type="character" w:customStyle="1" w:styleId="WW8Num1z2">
    <w:name w:val="WW8Num1z2"/>
    <w:rsid w:val="00906EE6"/>
  </w:style>
  <w:style w:type="character" w:customStyle="1" w:styleId="WW8Num1z3">
    <w:name w:val="WW8Num1z3"/>
    <w:rsid w:val="00906EE6"/>
  </w:style>
  <w:style w:type="character" w:customStyle="1" w:styleId="WW8Num1z4">
    <w:name w:val="WW8Num1z4"/>
    <w:rsid w:val="00906EE6"/>
  </w:style>
  <w:style w:type="character" w:customStyle="1" w:styleId="WW8Num1z5">
    <w:name w:val="WW8Num1z5"/>
    <w:rsid w:val="00906EE6"/>
  </w:style>
  <w:style w:type="character" w:customStyle="1" w:styleId="WW8Num1z6">
    <w:name w:val="WW8Num1z6"/>
    <w:rsid w:val="00906EE6"/>
  </w:style>
  <w:style w:type="character" w:customStyle="1" w:styleId="WW8Num1z7">
    <w:name w:val="WW8Num1z7"/>
    <w:rsid w:val="00906EE6"/>
  </w:style>
  <w:style w:type="character" w:customStyle="1" w:styleId="WW8Num1z8">
    <w:name w:val="WW8Num1z8"/>
    <w:rsid w:val="00906EE6"/>
  </w:style>
  <w:style w:type="character" w:customStyle="1" w:styleId="WW8Num2z0">
    <w:name w:val="WW8Num2z0"/>
    <w:rsid w:val="00906EE6"/>
    <w:rPr>
      <w:rFonts w:ascii="Symbol" w:hAnsi="Symbol" w:cs="Symbol"/>
      <w:lang w:val="ru-RU" w:eastAsia="ar-SA" w:bidi="ar-SA"/>
    </w:rPr>
  </w:style>
  <w:style w:type="character" w:customStyle="1" w:styleId="WW8Num2z1">
    <w:name w:val="WW8Num2z1"/>
    <w:rsid w:val="00906EE6"/>
    <w:rPr>
      <w:rFonts w:ascii="Courier New" w:hAnsi="Courier New" w:cs="Courier New"/>
    </w:rPr>
  </w:style>
  <w:style w:type="character" w:customStyle="1" w:styleId="WW8Num2z2">
    <w:name w:val="WW8Num2z2"/>
    <w:rsid w:val="00906EE6"/>
    <w:rPr>
      <w:rFonts w:ascii="Wingdings" w:hAnsi="Wingdings" w:cs="Wingdings"/>
    </w:rPr>
  </w:style>
  <w:style w:type="character" w:customStyle="1" w:styleId="WW8Num3z0">
    <w:name w:val="WW8Num3z0"/>
    <w:rsid w:val="00906EE6"/>
    <w:rPr>
      <w:rFonts w:ascii="Symbol" w:hAnsi="Symbol" w:cs="Symbol"/>
    </w:rPr>
  </w:style>
  <w:style w:type="character" w:customStyle="1" w:styleId="WW8Num3z1">
    <w:name w:val="WW8Num3z1"/>
    <w:rsid w:val="00906EE6"/>
    <w:rPr>
      <w:rFonts w:ascii="Courier New" w:hAnsi="Courier New" w:cs="Courier New"/>
    </w:rPr>
  </w:style>
  <w:style w:type="character" w:customStyle="1" w:styleId="WW8Num3z2">
    <w:name w:val="WW8Num3z2"/>
    <w:rsid w:val="00906EE6"/>
    <w:rPr>
      <w:rFonts w:ascii="Wingdings" w:hAnsi="Wingdings" w:cs="Wingdings"/>
    </w:rPr>
  </w:style>
  <w:style w:type="character" w:customStyle="1" w:styleId="WW8Num4z0">
    <w:name w:val="WW8Num4z0"/>
    <w:rsid w:val="00906EE6"/>
    <w:rPr>
      <w:rFonts w:cs="Times New Roman"/>
    </w:rPr>
  </w:style>
  <w:style w:type="character" w:customStyle="1" w:styleId="WW8Num5z0">
    <w:name w:val="WW8Num5z0"/>
    <w:rsid w:val="00906EE6"/>
    <w:rPr>
      <w:rFonts w:ascii="Symbol" w:hAnsi="Symbol" w:cs="Symbol"/>
    </w:rPr>
  </w:style>
  <w:style w:type="character" w:customStyle="1" w:styleId="WW8Num5z1">
    <w:name w:val="WW8Num5z1"/>
    <w:rsid w:val="00906EE6"/>
    <w:rPr>
      <w:rFonts w:ascii="Courier New" w:hAnsi="Courier New" w:cs="Courier New"/>
    </w:rPr>
  </w:style>
  <w:style w:type="character" w:customStyle="1" w:styleId="WW8Num5z2">
    <w:name w:val="WW8Num5z2"/>
    <w:rsid w:val="00906EE6"/>
    <w:rPr>
      <w:rFonts w:ascii="Wingdings" w:hAnsi="Wingdings" w:cs="Wingdings"/>
    </w:rPr>
  </w:style>
  <w:style w:type="character" w:customStyle="1" w:styleId="WW8Num6z0">
    <w:name w:val="WW8Num6z0"/>
    <w:rsid w:val="00906EE6"/>
    <w:rPr>
      <w:rFonts w:ascii="Symbol" w:hAnsi="Symbol" w:cs="Symbol"/>
    </w:rPr>
  </w:style>
  <w:style w:type="character" w:customStyle="1" w:styleId="WW8Num6z1">
    <w:name w:val="WW8Num6z1"/>
    <w:rsid w:val="00906EE6"/>
    <w:rPr>
      <w:rFonts w:ascii="Courier New" w:hAnsi="Courier New" w:cs="Courier New"/>
    </w:rPr>
  </w:style>
  <w:style w:type="character" w:customStyle="1" w:styleId="WW8Num6z2">
    <w:name w:val="WW8Num6z2"/>
    <w:rsid w:val="00906EE6"/>
    <w:rPr>
      <w:rFonts w:ascii="Wingdings" w:hAnsi="Wingdings" w:cs="Wingdings"/>
    </w:rPr>
  </w:style>
  <w:style w:type="character" w:customStyle="1" w:styleId="WW8Num7z0">
    <w:name w:val="WW8Num7z0"/>
    <w:rsid w:val="00906EE6"/>
    <w:rPr>
      <w:rFonts w:ascii="Symbol" w:hAnsi="Symbol" w:cs="Symbol"/>
    </w:rPr>
  </w:style>
  <w:style w:type="character" w:customStyle="1" w:styleId="WW8Num7z1">
    <w:name w:val="WW8Num7z1"/>
    <w:rsid w:val="00906EE6"/>
    <w:rPr>
      <w:rFonts w:ascii="Courier New" w:hAnsi="Courier New" w:cs="Courier New"/>
    </w:rPr>
  </w:style>
  <w:style w:type="character" w:customStyle="1" w:styleId="WW8Num7z2">
    <w:name w:val="WW8Num7z2"/>
    <w:rsid w:val="00906EE6"/>
    <w:rPr>
      <w:rFonts w:ascii="Wingdings" w:hAnsi="Wingdings" w:cs="Wingdings"/>
    </w:rPr>
  </w:style>
  <w:style w:type="character" w:customStyle="1" w:styleId="WW8Num8z0">
    <w:name w:val="WW8Num8z0"/>
    <w:rsid w:val="00906EE6"/>
    <w:rPr>
      <w:rFonts w:ascii="Symbol" w:hAnsi="Symbol" w:cs="Symbol"/>
    </w:rPr>
  </w:style>
  <w:style w:type="character" w:customStyle="1" w:styleId="WW8Num8z1">
    <w:name w:val="WW8Num8z1"/>
    <w:rsid w:val="00906EE6"/>
    <w:rPr>
      <w:rFonts w:ascii="Courier New" w:hAnsi="Courier New" w:cs="Courier New"/>
    </w:rPr>
  </w:style>
  <w:style w:type="character" w:customStyle="1" w:styleId="WW8Num8z2">
    <w:name w:val="WW8Num8z2"/>
    <w:rsid w:val="00906EE6"/>
    <w:rPr>
      <w:rFonts w:ascii="Wingdings" w:hAnsi="Wingdings" w:cs="Wingdings"/>
    </w:rPr>
  </w:style>
  <w:style w:type="character" w:customStyle="1" w:styleId="WW8Num9z0">
    <w:name w:val="WW8Num9z0"/>
    <w:rsid w:val="00906EE6"/>
    <w:rPr>
      <w:rFonts w:ascii="Symbol" w:hAnsi="Symbol" w:cs="Symbol"/>
      <w:lang w:val="ru-RU"/>
    </w:rPr>
  </w:style>
  <w:style w:type="character" w:customStyle="1" w:styleId="WW8Num9z1">
    <w:name w:val="WW8Num9z1"/>
    <w:rsid w:val="00906EE6"/>
    <w:rPr>
      <w:rFonts w:ascii="Courier New" w:hAnsi="Courier New" w:cs="Courier New"/>
    </w:rPr>
  </w:style>
  <w:style w:type="character" w:customStyle="1" w:styleId="WW8Num9z2">
    <w:name w:val="WW8Num9z2"/>
    <w:rsid w:val="00906EE6"/>
    <w:rPr>
      <w:rFonts w:ascii="Wingdings" w:hAnsi="Wingdings" w:cs="Wingdings"/>
    </w:rPr>
  </w:style>
  <w:style w:type="character" w:customStyle="1" w:styleId="WW8Num10z0">
    <w:name w:val="WW8Num10z0"/>
    <w:rsid w:val="00906EE6"/>
    <w:rPr>
      <w:rFonts w:ascii="Symbol" w:hAnsi="Symbol" w:cs="Symbol"/>
    </w:rPr>
  </w:style>
  <w:style w:type="character" w:customStyle="1" w:styleId="WW8Num10z1">
    <w:name w:val="WW8Num10z1"/>
    <w:rsid w:val="00906EE6"/>
    <w:rPr>
      <w:rFonts w:ascii="Courier New" w:hAnsi="Courier New" w:cs="Courier New"/>
    </w:rPr>
  </w:style>
  <w:style w:type="character" w:customStyle="1" w:styleId="WW8Num10z2">
    <w:name w:val="WW8Num10z2"/>
    <w:rsid w:val="00906EE6"/>
    <w:rPr>
      <w:rFonts w:ascii="Wingdings" w:hAnsi="Wingdings" w:cs="Wingdings"/>
    </w:rPr>
  </w:style>
  <w:style w:type="character" w:customStyle="1" w:styleId="WW8Num11z0">
    <w:name w:val="WW8Num11z0"/>
    <w:rsid w:val="00906EE6"/>
    <w:rPr>
      <w:rFonts w:ascii="Symbol" w:hAnsi="Symbol" w:cs="Symbol"/>
    </w:rPr>
  </w:style>
  <w:style w:type="character" w:customStyle="1" w:styleId="WW8Num11z1">
    <w:name w:val="WW8Num11z1"/>
    <w:rsid w:val="00906EE6"/>
    <w:rPr>
      <w:rFonts w:ascii="Courier New" w:hAnsi="Courier New" w:cs="Courier New"/>
    </w:rPr>
  </w:style>
  <w:style w:type="character" w:customStyle="1" w:styleId="WW8Num11z2">
    <w:name w:val="WW8Num11z2"/>
    <w:rsid w:val="00906EE6"/>
    <w:rPr>
      <w:rFonts w:ascii="Wingdings" w:hAnsi="Wingdings" w:cs="Wingdings"/>
    </w:rPr>
  </w:style>
  <w:style w:type="character" w:customStyle="1" w:styleId="WW8Num12z0">
    <w:name w:val="WW8Num12z0"/>
    <w:rsid w:val="00906EE6"/>
    <w:rPr>
      <w:rFonts w:ascii="Symbol" w:hAnsi="Symbol" w:cs="Symbol"/>
    </w:rPr>
  </w:style>
  <w:style w:type="character" w:customStyle="1" w:styleId="WW8Num12z1">
    <w:name w:val="WW8Num12z1"/>
    <w:rsid w:val="00906EE6"/>
    <w:rPr>
      <w:rFonts w:ascii="Courier New" w:hAnsi="Courier New" w:cs="Courier New"/>
    </w:rPr>
  </w:style>
  <w:style w:type="character" w:customStyle="1" w:styleId="WW8Num12z2">
    <w:name w:val="WW8Num12z2"/>
    <w:rsid w:val="00906EE6"/>
    <w:rPr>
      <w:rFonts w:ascii="Wingdings" w:hAnsi="Wingdings" w:cs="Wingdings"/>
    </w:rPr>
  </w:style>
  <w:style w:type="character" w:customStyle="1" w:styleId="WW8Num13z0">
    <w:name w:val="WW8Num13z0"/>
    <w:rsid w:val="00906EE6"/>
    <w:rPr>
      <w:rFonts w:ascii="Symbol" w:hAnsi="Symbol" w:cs="Symbol"/>
    </w:rPr>
  </w:style>
  <w:style w:type="character" w:customStyle="1" w:styleId="WW8Num13z1">
    <w:name w:val="WW8Num13z1"/>
    <w:rsid w:val="00906EE6"/>
    <w:rPr>
      <w:rFonts w:ascii="Courier New" w:hAnsi="Courier New" w:cs="Courier New"/>
    </w:rPr>
  </w:style>
  <w:style w:type="character" w:customStyle="1" w:styleId="WW8Num13z2">
    <w:name w:val="WW8Num13z2"/>
    <w:rsid w:val="00906EE6"/>
    <w:rPr>
      <w:rFonts w:ascii="Wingdings" w:hAnsi="Wingdings" w:cs="Wingdings"/>
    </w:rPr>
  </w:style>
  <w:style w:type="character" w:customStyle="1" w:styleId="WW8Num14z0">
    <w:name w:val="WW8Num14z0"/>
    <w:rsid w:val="00906EE6"/>
    <w:rPr>
      <w:rFonts w:ascii="Symbol" w:hAnsi="Symbol" w:cs="Symbol"/>
    </w:rPr>
  </w:style>
  <w:style w:type="character" w:customStyle="1" w:styleId="WW8Num14z1">
    <w:name w:val="WW8Num14z1"/>
    <w:rsid w:val="00906EE6"/>
    <w:rPr>
      <w:rFonts w:ascii="Courier New" w:hAnsi="Courier New" w:cs="Courier New"/>
    </w:rPr>
  </w:style>
  <w:style w:type="character" w:customStyle="1" w:styleId="WW8Num14z2">
    <w:name w:val="WW8Num14z2"/>
    <w:rsid w:val="00906EE6"/>
    <w:rPr>
      <w:rFonts w:ascii="Wingdings" w:hAnsi="Wingdings" w:cs="Wingdings"/>
    </w:rPr>
  </w:style>
  <w:style w:type="character" w:customStyle="1" w:styleId="WW8Num15z0">
    <w:name w:val="WW8Num15z0"/>
    <w:rsid w:val="00906EE6"/>
    <w:rPr>
      <w:rFonts w:ascii="Symbol" w:hAnsi="Symbol" w:cs="Symbol"/>
      <w:caps w:val="0"/>
      <w:smallCaps w:val="0"/>
      <w:spacing w:val="0"/>
      <w:sz w:val="28"/>
      <w:szCs w:val="28"/>
      <w:lang w:val="ru-RU"/>
    </w:rPr>
  </w:style>
  <w:style w:type="character" w:customStyle="1" w:styleId="WW8Num15z1">
    <w:name w:val="WW8Num15z1"/>
    <w:rsid w:val="00906EE6"/>
    <w:rPr>
      <w:rFonts w:ascii="Courier New" w:hAnsi="Courier New" w:cs="Courier New"/>
    </w:rPr>
  </w:style>
  <w:style w:type="character" w:customStyle="1" w:styleId="WW8Num15z2">
    <w:name w:val="WW8Num15z2"/>
    <w:rsid w:val="00906EE6"/>
    <w:rPr>
      <w:rFonts w:ascii="Wingdings" w:hAnsi="Wingdings" w:cs="Wingdings"/>
    </w:rPr>
  </w:style>
  <w:style w:type="character" w:customStyle="1" w:styleId="WW8Num16z0">
    <w:name w:val="WW8Num16z0"/>
    <w:rsid w:val="00906EE6"/>
    <w:rPr>
      <w:rFonts w:ascii="Symbol" w:hAnsi="Symbol" w:cs="Symbol"/>
      <w:sz w:val="28"/>
      <w:szCs w:val="28"/>
      <w:lang w:val="ru-RU" w:eastAsia="ar-SA" w:bidi="ar-SA"/>
    </w:rPr>
  </w:style>
  <w:style w:type="character" w:customStyle="1" w:styleId="WW8Num16z1">
    <w:name w:val="WW8Num16z1"/>
    <w:rsid w:val="00906EE6"/>
    <w:rPr>
      <w:rFonts w:ascii="Courier New" w:hAnsi="Courier New" w:cs="Courier New"/>
    </w:rPr>
  </w:style>
  <w:style w:type="character" w:customStyle="1" w:styleId="WW8Num16z2">
    <w:name w:val="WW8Num16z2"/>
    <w:rsid w:val="00906EE6"/>
    <w:rPr>
      <w:rFonts w:ascii="Wingdings" w:hAnsi="Wingdings" w:cs="Wingdings"/>
    </w:rPr>
  </w:style>
  <w:style w:type="character" w:customStyle="1" w:styleId="WW8Num17z0">
    <w:name w:val="WW8Num17z0"/>
    <w:rsid w:val="00906EE6"/>
    <w:rPr>
      <w:rFonts w:ascii="Symbol" w:hAnsi="Symbol" w:cs="Symbol"/>
    </w:rPr>
  </w:style>
  <w:style w:type="character" w:customStyle="1" w:styleId="WW8Num17z1">
    <w:name w:val="WW8Num17z1"/>
    <w:rsid w:val="00906EE6"/>
    <w:rPr>
      <w:rFonts w:ascii="Courier New" w:hAnsi="Courier New" w:cs="Courier New"/>
    </w:rPr>
  </w:style>
  <w:style w:type="character" w:customStyle="1" w:styleId="WW8Num17z2">
    <w:name w:val="WW8Num17z2"/>
    <w:rsid w:val="00906EE6"/>
    <w:rPr>
      <w:rFonts w:ascii="Wingdings" w:hAnsi="Wingdings" w:cs="Wingdings"/>
    </w:rPr>
  </w:style>
  <w:style w:type="character" w:customStyle="1" w:styleId="WW8Num18z0">
    <w:name w:val="WW8Num18z0"/>
    <w:rsid w:val="00906EE6"/>
    <w:rPr>
      <w:rFonts w:ascii="Symbol" w:hAnsi="Symbol" w:cs="Symbol"/>
    </w:rPr>
  </w:style>
  <w:style w:type="character" w:customStyle="1" w:styleId="WW8Num18z1">
    <w:name w:val="WW8Num18z1"/>
    <w:rsid w:val="00906EE6"/>
    <w:rPr>
      <w:rFonts w:ascii="Courier New" w:hAnsi="Courier New" w:cs="Courier New"/>
    </w:rPr>
  </w:style>
  <w:style w:type="character" w:customStyle="1" w:styleId="WW8Num18z2">
    <w:name w:val="WW8Num18z2"/>
    <w:rsid w:val="00906EE6"/>
    <w:rPr>
      <w:rFonts w:ascii="Wingdings" w:hAnsi="Wingdings" w:cs="Wingdings"/>
    </w:rPr>
  </w:style>
  <w:style w:type="character" w:customStyle="1" w:styleId="WW8Num19z0">
    <w:name w:val="WW8Num19z0"/>
    <w:rsid w:val="00906EE6"/>
    <w:rPr>
      <w:rFonts w:ascii="Symbol" w:hAnsi="Symbol" w:cs="Symbol"/>
    </w:rPr>
  </w:style>
  <w:style w:type="character" w:customStyle="1" w:styleId="WW8Num19z1">
    <w:name w:val="WW8Num19z1"/>
    <w:rsid w:val="00906EE6"/>
    <w:rPr>
      <w:rFonts w:ascii="Courier New" w:hAnsi="Courier New" w:cs="Courier New"/>
    </w:rPr>
  </w:style>
  <w:style w:type="character" w:customStyle="1" w:styleId="WW8Num19z2">
    <w:name w:val="WW8Num19z2"/>
    <w:rsid w:val="00906EE6"/>
    <w:rPr>
      <w:rFonts w:ascii="Wingdings" w:hAnsi="Wingdings" w:cs="Wingdings"/>
    </w:rPr>
  </w:style>
  <w:style w:type="character" w:customStyle="1" w:styleId="WW8Num20z0">
    <w:name w:val="WW8Num20z0"/>
    <w:rsid w:val="00906EE6"/>
    <w:rPr>
      <w:rFonts w:ascii="Symbol" w:hAnsi="Symbol" w:cs="Symbol"/>
    </w:rPr>
  </w:style>
  <w:style w:type="character" w:customStyle="1" w:styleId="WW8Num20z1">
    <w:name w:val="WW8Num20z1"/>
    <w:rsid w:val="00906EE6"/>
    <w:rPr>
      <w:rFonts w:ascii="Courier New" w:hAnsi="Courier New" w:cs="Courier New"/>
    </w:rPr>
  </w:style>
  <w:style w:type="character" w:customStyle="1" w:styleId="WW8Num20z2">
    <w:name w:val="WW8Num20z2"/>
    <w:rsid w:val="00906EE6"/>
    <w:rPr>
      <w:rFonts w:ascii="Wingdings" w:hAnsi="Wingdings" w:cs="Wingdings"/>
    </w:rPr>
  </w:style>
  <w:style w:type="character" w:customStyle="1" w:styleId="WW8Num21z0">
    <w:name w:val="WW8Num21z0"/>
    <w:rsid w:val="00906EE6"/>
    <w:rPr>
      <w:rFonts w:ascii="Symbol" w:hAnsi="Symbol" w:cs="Symbol"/>
    </w:rPr>
  </w:style>
  <w:style w:type="character" w:customStyle="1" w:styleId="WW8Num21z1">
    <w:name w:val="WW8Num21z1"/>
    <w:rsid w:val="00906EE6"/>
    <w:rPr>
      <w:rFonts w:ascii="Courier New" w:hAnsi="Courier New" w:cs="Courier New"/>
    </w:rPr>
  </w:style>
  <w:style w:type="character" w:customStyle="1" w:styleId="WW8Num21z2">
    <w:name w:val="WW8Num21z2"/>
    <w:rsid w:val="00906EE6"/>
    <w:rPr>
      <w:rFonts w:ascii="Wingdings" w:hAnsi="Wingdings" w:cs="Wingdings"/>
    </w:rPr>
  </w:style>
  <w:style w:type="character" w:customStyle="1" w:styleId="WW8Num22z0">
    <w:name w:val="WW8Num22z0"/>
    <w:rsid w:val="00906EE6"/>
    <w:rPr>
      <w:rFonts w:ascii="Symbol" w:hAnsi="Symbol" w:cs="Symbol"/>
      <w:sz w:val="28"/>
      <w:szCs w:val="28"/>
    </w:rPr>
  </w:style>
  <w:style w:type="character" w:customStyle="1" w:styleId="WW8Num22z1">
    <w:name w:val="WW8Num22z1"/>
    <w:rsid w:val="00906EE6"/>
    <w:rPr>
      <w:rFonts w:ascii="Courier New" w:hAnsi="Courier New" w:cs="Courier New"/>
    </w:rPr>
  </w:style>
  <w:style w:type="character" w:customStyle="1" w:styleId="WW8Num22z2">
    <w:name w:val="WW8Num22z2"/>
    <w:rsid w:val="00906EE6"/>
    <w:rPr>
      <w:rFonts w:ascii="Wingdings" w:hAnsi="Wingdings" w:cs="Wingdings"/>
    </w:rPr>
  </w:style>
  <w:style w:type="character" w:customStyle="1" w:styleId="WW8Num23z0">
    <w:name w:val="WW8Num23z0"/>
    <w:rsid w:val="00906EE6"/>
    <w:rPr>
      <w:rFonts w:ascii="Symbol" w:hAnsi="Symbol" w:cs="Symbol"/>
    </w:rPr>
  </w:style>
  <w:style w:type="character" w:customStyle="1" w:styleId="WW8Num23z1">
    <w:name w:val="WW8Num23z1"/>
    <w:rsid w:val="00906EE6"/>
    <w:rPr>
      <w:rFonts w:ascii="Courier New" w:hAnsi="Courier New" w:cs="Courier New"/>
    </w:rPr>
  </w:style>
  <w:style w:type="character" w:customStyle="1" w:styleId="WW8Num23z2">
    <w:name w:val="WW8Num23z2"/>
    <w:rsid w:val="00906EE6"/>
    <w:rPr>
      <w:rFonts w:ascii="Wingdings" w:hAnsi="Wingdings" w:cs="Wingdings"/>
    </w:rPr>
  </w:style>
  <w:style w:type="character" w:customStyle="1" w:styleId="WW8Num24z0">
    <w:name w:val="WW8Num24z0"/>
    <w:rsid w:val="00906EE6"/>
  </w:style>
  <w:style w:type="character" w:customStyle="1" w:styleId="WW8Num24z1">
    <w:name w:val="WW8Num24z1"/>
    <w:rsid w:val="00906EE6"/>
  </w:style>
  <w:style w:type="character" w:customStyle="1" w:styleId="WW8Num24z2">
    <w:name w:val="WW8Num24z2"/>
    <w:rsid w:val="00906EE6"/>
  </w:style>
  <w:style w:type="character" w:customStyle="1" w:styleId="WW8Num24z3">
    <w:name w:val="WW8Num24z3"/>
    <w:rsid w:val="00906EE6"/>
  </w:style>
  <w:style w:type="character" w:customStyle="1" w:styleId="WW8Num25z0">
    <w:name w:val="WW8Num25z0"/>
    <w:rsid w:val="00906EE6"/>
  </w:style>
  <w:style w:type="character" w:customStyle="1" w:styleId="WW8Num25z1">
    <w:name w:val="WW8Num25z1"/>
    <w:rsid w:val="00906EE6"/>
    <w:rPr>
      <w:rFonts w:ascii="Courier New" w:hAnsi="Courier New" w:cs="Courier New"/>
    </w:rPr>
  </w:style>
  <w:style w:type="character" w:customStyle="1" w:styleId="WW8Num25z2">
    <w:name w:val="WW8Num25z2"/>
    <w:rsid w:val="00906EE6"/>
    <w:rPr>
      <w:rFonts w:ascii="Wingdings" w:hAnsi="Wingdings" w:cs="Wingdings"/>
    </w:rPr>
  </w:style>
  <w:style w:type="character" w:customStyle="1" w:styleId="WW8Num26z0">
    <w:name w:val="WW8Num26z0"/>
    <w:rsid w:val="00906EE6"/>
    <w:rPr>
      <w:rFonts w:ascii="Symbol" w:hAnsi="Symbol" w:cs="Symbol"/>
    </w:rPr>
  </w:style>
  <w:style w:type="character" w:customStyle="1" w:styleId="WW8Num26z1">
    <w:name w:val="WW8Num26z1"/>
    <w:rsid w:val="00906EE6"/>
    <w:rPr>
      <w:rFonts w:ascii="Courier New" w:hAnsi="Courier New" w:cs="Courier New"/>
    </w:rPr>
  </w:style>
  <w:style w:type="character" w:customStyle="1" w:styleId="WW8Num26z2">
    <w:name w:val="WW8Num26z2"/>
    <w:rsid w:val="00906EE6"/>
    <w:rPr>
      <w:rFonts w:ascii="Wingdings" w:hAnsi="Wingdings" w:cs="Wingdings"/>
    </w:rPr>
  </w:style>
  <w:style w:type="character" w:customStyle="1" w:styleId="WW8Num27z0">
    <w:name w:val="WW8Num27z0"/>
    <w:rsid w:val="00906EE6"/>
    <w:rPr>
      <w:rFonts w:ascii="Symbol" w:hAnsi="Symbol" w:cs="Symbol"/>
      <w:sz w:val="28"/>
      <w:szCs w:val="28"/>
    </w:rPr>
  </w:style>
  <w:style w:type="character" w:customStyle="1" w:styleId="WW8Num27z1">
    <w:name w:val="WW8Num27z1"/>
    <w:rsid w:val="00906EE6"/>
    <w:rPr>
      <w:rFonts w:ascii="Courier New" w:hAnsi="Courier New" w:cs="Courier New"/>
    </w:rPr>
  </w:style>
  <w:style w:type="character" w:customStyle="1" w:styleId="WW8Num27z2">
    <w:name w:val="WW8Num27z2"/>
    <w:rsid w:val="00906EE6"/>
    <w:rPr>
      <w:rFonts w:ascii="Wingdings" w:hAnsi="Wingdings" w:cs="Wingdings"/>
    </w:rPr>
  </w:style>
  <w:style w:type="character" w:customStyle="1" w:styleId="WW8Num28z0">
    <w:name w:val="WW8Num28z0"/>
    <w:rsid w:val="00906EE6"/>
    <w:rPr>
      <w:rFonts w:ascii="Symbol" w:hAnsi="Symbol" w:cs="Symbol"/>
    </w:rPr>
  </w:style>
  <w:style w:type="character" w:customStyle="1" w:styleId="WW8Num28z1">
    <w:name w:val="WW8Num28z1"/>
    <w:rsid w:val="00906EE6"/>
    <w:rPr>
      <w:rFonts w:ascii="Courier New" w:hAnsi="Courier New" w:cs="Courier New"/>
    </w:rPr>
  </w:style>
  <w:style w:type="character" w:customStyle="1" w:styleId="WW8Num28z2">
    <w:name w:val="WW8Num28z2"/>
    <w:rsid w:val="00906EE6"/>
    <w:rPr>
      <w:rFonts w:ascii="Wingdings" w:hAnsi="Wingdings" w:cs="Wingdings"/>
    </w:rPr>
  </w:style>
  <w:style w:type="character" w:customStyle="1" w:styleId="WW8Num28z3">
    <w:name w:val="WW8Num28z3"/>
    <w:rsid w:val="00906EE6"/>
  </w:style>
  <w:style w:type="character" w:customStyle="1" w:styleId="WW8Num28z4">
    <w:name w:val="WW8Num28z4"/>
    <w:rsid w:val="00906EE6"/>
  </w:style>
  <w:style w:type="character" w:customStyle="1" w:styleId="WW8Num28z5">
    <w:name w:val="WW8Num28z5"/>
    <w:rsid w:val="00906EE6"/>
  </w:style>
  <w:style w:type="character" w:customStyle="1" w:styleId="WW8Num28z6">
    <w:name w:val="WW8Num28z6"/>
    <w:rsid w:val="00906EE6"/>
  </w:style>
  <w:style w:type="character" w:customStyle="1" w:styleId="WW8Num28z7">
    <w:name w:val="WW8Num28z7"/>
    <w:rsid w:val="00906EE6"/>
  </w:style>
  <w:style w:type="character" w:customStyle="1" w:styleId="WW8Num28z8">
    <w:name w:val="WW8Num28z8"/>
    <w:rsid w:val="00906EE6"/>
  </w:style>
  <w:style w:type="character" w:customStyle="1" w:styleId="WW8Num29z0">
    <w:name w:val="WW8Num29z0"/>
    <w:rsid w:val="00906EE6"/>
    <w:rPr>
      <w:rFonts w:ascii="Symbol" w:hAnsi="Symbol" w:cs="Symbol"/>
    </w:rPr>
  </w:style>
  <w:style w:type="character" w:customStyle="1" w:styleId="WW8Num29z1">
    <w:name w:val="WW8Num29z1"/>
    <w:rsid w:val="00906EE6"/>
    <w:rPr>
      <w:rFonts w:ascii="Courier New" w:hAnsi="Courier New" w:cs="Courier New"/>
    </w:rPr>
  </w:style>
  <w:style w:type="character" w:customStyle="1" w:styleId="WW8Num29z2">
    <w:name w:val="WW8Num29z2"/>
    <w:rsid w:val="00906EE6"/>
    <w:rPr>
      <w:rFonts w:ascii="Wingdings" w:hAnsi="Wingdings" w:cs="Wingdings"/>
    </w:rPr>
  </w:style>
  <w:style w:type="character" w:customStyle="1" w:styleId="WW8Num29z3">
    <w:name w:val="WW8Num29z3"/>
    <w:rsid w:val="00906EE6"/>
  </w:style>
  <w:style w:type="character" w:customStyle="1" w:styleId="WW8Num29z4">
    <w:name w:val="WW8Num29z4"/>
    <w:rsid w:val="00906EE6"/>
  </w:style>
  <w:style w:type="character" w:customStyle="1" w:styleId="WW8Num29z5">
    <w:name w:val="WW8Num29z5"/>
    <w:rsid w:val="00906EE6"/>
  </w:style>
  <w:style w:type="character" w:customStyle="1" w:styleId="WW8Num29z6">
    <w:name w:val="WW8Num29z6"/>
    <w:rsid w:val="00906EE6"/>
  </w:style>
  <w:style w:type="character" w:customStyle="1" w:styleId="WW8Num29z7">
    <w:name w:val="WW8Num29z7"/>
    <w:rsid w:val="00906EE6"/>
  </w:style>
  <w:style w:type="character" w:customStyle="1" w:styleId="WW8Num29z8">
    <w:name w:val="WW8Num29z8"/>
    <w:rsid w:val="00906EE6"/>
  </w:style>
  <w:style w:type="character" w:customStyle="1" w:styleId="WW8Num24z4">
    <w:name w:val="WW8Num24z4"/>
    <w:rsid w:val="00906EE6"/>
  </w:style>
  <w:style w:type="character" w:customStyle="1" w:styleId="WW8Num24z5">
    <w:name w:val="WW8Num24z5"/>
    <w:rsid w:val="00906EE6"/>
  </w:style>
  <w:style w:type="character" w:customStyle="1" w:styleId="WW8Num24z6">
    <w:name w:val="WW8Num24z6"/>
    <w:rsid w:val="00906EE6"/>
  </w:style>
  <w:style w:type="character" w:customStyle="1" w:styleId="WW8Num24z7">
    <w:name w:val="WW8Num24z7"/>
    <w:rsid w:val="00906EE6"/>
  </w:style>
  <w:style w:type="character" w:customStyle="1" w:styleId="WW8Num24z8">
    <w:name w:val="WW8Num24z8"/>
    <w:rsid w:val="00906EE6"/>
  </w:style>
  <w:style w:type="character" w:customStyle="1" w:styleId="WW8Num25z3">
    <w:name w:val="WW8Num25z3"/>
    <w:rsid w:val="00906EE6"/>
    <w:rPr>
      <w:rFonts w:ascii="Symbol" w:hAnsi="Symbol" w:cs="Symbol"/>
    </w:rPr>
  </w:style>
  <w:style w:type="character" w:customStyle="1" w:styleId="WW8Num30z0">
    <w:name w:val="WW8Num30z0"/>
    <w:rsid w:val="00906EE6"/>
    <w:rPr>
      <w:rFonts w:ascii="Symbol" w:hAnsi="Symbol" w:cs="Symbol"/>
    </w:rPr>
  </w:style>
  <w:style w:type="character" w:customStyle="1" w:styleId="WW8Num30z1">
    <w:name w:val="WW8Num30z1"/>
    <w:rsid w:val="00906EE6"/>
    <w:rPr>
      <w:rFonts w:ascii="Courier New" w:hAnsi="Courier New" w:cs="Courier New"/>
    </w:rPr>
  </w:style>
  <w:style w:type="character" w:customStyle="1" w:styleId="WW8Num30z2">
    <w:name w:val="WW8Num30z2"/>
    <w:rsid w:val="00906EE6"/>
    <w:rPr>
      <w:rFonts w:ascii="Wingdings" w:hAnsi="Wingdings" w:cs="Wingdings"/>
    </w:rPr>
  </w:style>
  <w:style w:type="character" w:customStyle="1" w:styleId="WW8Num31z0">
    <w:name w:val="WW8Num31z0"/>
    <w:rsid w:val="00906EE6"/>
    <w:rPr>
      <w:rFonts w:ascii="Symbol" w:hAnsi="Symbol" w:cs="Symbol"/>
    </w:rPr>
  </w:style>
  <w:style w:type="character" w:customStyle="1" w:styleId="WW8Num31z1">
    <w:name w:val="WW8Num31z1"/>
    <w:rsid w:val="00906EE6"/>
    <w:rPr>
      <w:rFonts w:ascii="Courier New" w:hAnsi="Courier New" w:cs="Courier New"/>
    </w:rPr>
  </w:style>
  <w:style w:type="character" w:customStyle="1" w:styleId="WW8Num31z2">
    <w:name w:val="WW8Num31z2"/>
    <w:rsid w:val="00906EE6"/>
    <w:rPr>
      <w:rFonts w:ascii="Wingdings" w:hAnsi="Wingdings" w:cs="Wingdings"/>
    </w:rPr>
  </w:style>
  <w:style w:type="character" w:customStyle="1" w:styleId="WW8Num32z0">
    <w:name w:val="WW8Num32z0"/>
    <w:rsid w:val="00906EE6"/>
    <w:rPr>
      <w:rFonts w:ascii="Symbol" w:hAnsi="Symbol" w:cs="Symbol"/>
    </w:rPr>
  </w:style>
  <w:style w:type="character" w:customStyle="1" w:styleId="WW8Num32z1">
    <w:name w:val="WW8Num32z1"/>
    <w:rsid w:val="00906EE6"/>
    <w:rPr>
      <w:rFonts w:ascii="Courier New" w:hAnsi="Courier New" w:cs="Courier New"/>
    </w:rPr>
  </w:style>
  <w:style w:type="character" w:customStyle="1" w:styleId="WW8Num32z2">
    <w:name w:val="WW8Num32z2"/>
    <w:rsid w:val="00906EE6"/>
    <w:rPr>
      <w:rFonts w:ascii="Wingdings" w:hAnsi="Wingdings" w:cs="Wingdings"/>
    </w:rPr>
  </w:style>
  <w:style w:type="character" w:customStyle="1" w:styleId="WW8Num33z0">
    <w:name w:val="WW8Num33z0"/>
    <w:rsid w:val="00906EE6"/>
    <w:rPr>
      <w:rFonts w:ascii="Symbol" w:hAnsi="Symbol" w:cs="Symbol"/>
    </w:rPr>
  </w:style>
  <w:style w:type="character" w:customStyle="1" w:styleId="WW8Num33z1">
    <w:name w:val="WW8Num33z1"/>
    <w:rsid w:val="00906EE6"/>
    <w:rPr>
      <w:rFonts w:ascii="Courier New" w:hAnsi="Courier New" w:cs="Courier New"/>
    </w:rPr>
  </w:style>
  <w:style w:type="character" w:customStyle="1" w:styleId="WW8Num33z2">
    <w:name w:val="WW8Num33z2"/>
    <w:rsid w:val="00906EE6"/>
    <w:rPr>
      <w:rFonts w:ascii="Wingdings" w:hAnsi="Wingdings" w:cs="Wingdings"/>
    </w:rPr>
  </w:style>
  <w:style w:type="character" w:customStyle="1" w:styleId="WW8Num34z0">
    <w:name w:val="WW8Num34z0"/>
    <w:rsid w:val="00906EE6"/>
    <w:rPr>
      <w:rFonts w:ascii="Symbol" w:hAnsi="Symbol" w:cs="Symbol"/>
    </w:rPr>
  </w:style>
  <w:style w:type="character" w:customStyle="1" w:styleId="WW8Num34z1">
    <w:name w:val="WW8Num34z1"/>
    <w:rsid w:val="00906EE6"/>
    <w:rPr>
      <w:rFonts w:ascii="Courier New" w:hAnsi="Courier New" w:cs="Courier New"/>
    </w:rPr>
  </w:style>
  <w:style w:type="character" w:customStyle="1" w:styleId="WW8Num34z2">
    <w:name w:val="WW8Num34z2"/>
    <w:rsid w:val="00906EE6"/>
    <w:rPr>
      <w:rFonts w:ascii="Wingdings" w:hAnsi="Wingdings" w:cs="Wingdings"/>
    </w:rPr>
  </w:style>
  <w:style w:type="character" w:customStyle="1" w:styleId="WW8Num35z0">
    <w:name w:val="WW8Num35z0"/>
    <w:rsid w:val="00906EE6"/>
    <w:rPr>
      <w:rFonts w:ascii="Symbol" w:hAnsi="Symbol" w:cs="Symbol"/>
    </w:rPr>
  </w:style>
  <w:style w:type="character" w:customStyle="1" w:styleId="WW8Num35z1">
    <w:name w:val="WW8Num35z1"/>
    <w:rsid w:val="00906EE6"/>
    <w:rPr>
      <w:rFonts w:ascii="Courier New" w:hAnsi="Courier New" w:cs="Courier New"/>
    </w:rPr>
  </w:style>
  <w:style w:type="character" w:customStyle="1" w:styleId="WW8Num35z2">
    <w:name w:val="WW8Num35z2"/>
    <w:rsid w:val="00906EE6"/>
    <w:rPr>
      <w:rFonts w:ascii="Wingdings" w:hAnsi="Wingdings" w:cs="Wingdings"/>
    </w:rPr>
  </w:style>
  <w:style w:type="character" w:customStyle="1" w:styleId="WW8Num36z0">
    <w:name w:val="WW8Num36z0"/>
    <w:rsid w:val="00906EE6"/>
    <w:rPr>
      <w:rFonts w:ascii="Symbol" w:hAnsi="Symbol" w:cs="Symbol"/>
    </w:rPr>
  </w:style>
  <w:style w:type="character" w:customStyle="1" w:styleId="WW8Num36z1">
    <w:name w:val="WW8Num36z1"/>
    <w:rsid w:val="00906EE6"/>
    <w:rPr>
      <w:rFonts w:ascii="Courier New" w:hAnsi="Courier New" w:cs="Courier New"/>
    </w:rPr>
  </w:style>
  <w:style w:type="character" w:customStyle="1" w:styleId="WW8Num36z2">
    <w:name w:val="WW8Num36z2"/>
    <w:rsid w:val="00906EE6"/>
    <w:rPr>
      <w:rFonts w:ascii="Wingdings" w:hAnsi="Wingdings" w:cs="Wingdings"/>
    </w:rPr>
  </w:style>
  <w:style w:type="character" w:customStyle="1" w:styleId="WW8Num37z0">
    <w:name w:val="WW8Num37z0"/>
    <w:rsid w:val="00906EE6"/>
    <w:rPr>
      <w:rFonts w:ascii="Symbol" w:hAnsi="Symbol" w:cs="Symbol"/>
    </w:rPr>
  </w:style>
  <w:style w:type="character" w:customStyle="1" w:styleId="WW8Num37z1">
    <w:name w:val="WW8Num37z1"/>
    <w:rsid w:val="00906EE6"/>
    <w:rPr>
      <w:rFonts w:ascii="Courier New" w:hAnsi="Courier New" w:cs="Courier New"/>
    </w:rPr>
  </w:style>
  <w:style w:type="character" w:customStyle="1" w:styleId="WW8Num37z2">
    <w:name w:val="WW8Num37z2"/>
    <w:rsid w:val="00906EE6"/>
    <w:rPr>
      <w:rFonts w:ascii="Wingdings" w:hAnsi="Wingdings" w:cs="Wingdings"/>
    </w:rPr>
  </w:style>
  <w:style w:type="character" w:customStyle="1" w:styleId="WW8Num38z0">
    <w:name w:val="WW8Num38z0"/>
    <w:rsid w:val="00906EE6"/>
    <w:rPr>
      <w:rFonts w:ascii="Symbol" w:hAnsi="Symbol" w:cs="Symbol"/>
    </w:rPr>
  </w:style>
  <w:style w:type="character" w:customStyle="1" w:styleId="WW8Num38z1">
    <w:name w:val="WW8Num38z1"/>
    <w:rsid w:val="00906EE6"/>
    <w:rPr>
      <w:rFonts w:ascii="Courier New" w:hAnsi="Courier New" w:cs="Courier New"/>
    </w:rPr>
  </w:style>
  <w:style w:type="character" w:customStyle="1" w:styleId="WW8Num38z2">
    <w:name w:val="WW8Num38z2"/>
    <w:rsid w:val="00906EE6"/>
    <w:rPr>
      <w:rFonts w:ascii="Wingdings" w:hAnsi="Wingdings" w:cs="Wingdings"/>
    </w:rPr>
  </w:style>
  <w:style w:type="character" w:customStyle="1" w:styleId="WW8Num39z0">
    <w:name w:val="WW8Num39z0"/>
    <w:rsid w:val="00906EE6"/>
    <w:rPr>
      <w:rFonts w:ascii="Symbol" w:hAnsi="Symbol" w:cs="Symbol"/>
    </w:rPr>
  </w:style>
  <w:style w:type="character" w:customStyle="1" w:styleId="WW8Num39z1">
    <w:name w:val="WW8Num39z1"/>
    <w:rsid w:val="00906EE6"/>
    <w:rPr>
      <w:rFonts w:ascii="Courier New" w:hAnsi="Courier New" w:cs="Courier New"/>
    </w:rPr>
  </w:style>
  <w:style w:type="character" w:customStyle="1" w:styleId="WW8Num39z2">
    <w:name w:val="WW8Num39z2"/>
    <w:rsid w:val="00906EE6"/>
    <w:rPr>
      <w:rFonts w:ascii="Wingdings" w:hAnsi="Wingdings" w:cs="Wingdings"/>
    </w:rPr>
  </w:style>
  <w:style w:type="character" w:customStyle="1" w:styleId="10">
    <w:name w:val="Основной шрифт абзаца1"/>
    <w:rsid w:val="00906EE6"/>
  </w:style>
  <w:style w:type="character" w:customStyle="1" w:styleId="11">
    <w:name w:val="Заголовок 1 Знак"/>
    <w:rsid w:val="00906EE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906EE6"/>
    <w:rPr>
      <w:b/>
      <w:bCs/>
      <w:i/>
      <w:iCs/>
      <w:sz w:val="28"/>
      <w:szCs w:val="28"/>
    </w:rPr>
  </w:style>
  <w:style w:type="character" w:customStyle="1" w:styleId="60">
    <w:name w:val="Заголовок 6 Знак"/>
    <w:rsid w:val="00906EE6"/>
    <w:rPr>
      <w:rFonts w:ascii="Cambria" w:hAnsi="Cambria" w:cs="Times New Roman"/>
      <w:i/>
      <w:color w:val="243F60"/>
      <w:sz w:val="24"/>
      <w:lang w:val="ru-RU"/>
    </w:rPr>
  </w:style>
  <w:style w:type="character" w:customStyle="1" w:styleId="a4">
    <w:name w:val="Текст выноски Знак"/>
    <w:rsid w:val="00906EE6"/>
    <w:rPr>
      <w:rFonts w:cs="Times New Roman"/>
      <w:sz w:val="2"/>
    </w:rPr>
  </w:style>
  <w:style w:type="character" w:customStyle="1" w:styleId="a5">
    <w:name w:val="Нижний колонтитул Знак"/>
    <w:rsid w:val="00906EE6"/>
    <w:rPr>
      <w:rFonts w:eastAsia="Times New Roman" w:cs="Times New Roman"/>
      <w:sz w:val="24"/>
      <w:lang w:val="ru-RU"/>
    </w:rPr>
  </w:style>
  <w:style w:type="character" w:customStyle="1" w:styleId="12">
    <w:name w:val="Номер страницы1"/>
    <w:rsid w:val="00906EE6"/>
    <w:rPr>
      <w:rFonts w:cs="Times New Roman"/>
    </w:rPr>
  </w:style>
  <w:style w:type="character" w:styleId="a6">
    <w:name w:val="Hyperlink"/>
    <w:rsid w:val="00906EE6"/>
    <w:rPr>
      <w:rFonts w:cs="Times New Roman"/>
      <w:color w:val="0000FF"/>
      <w:u w:val="single"/>
    </w:rPr>
  </w:style>
  <w:style w:type="character" w:customStyle="1" w:styleId="a7">
    <w:name w:val="Текст сноски Знак"/>
    <w:rsid w:val="00906EE6"/>
    <w:rPr>
      <w:rFonts w:cs="Times New Roman"/>
      <w:sz w:val="20"/>
      <w:szCs w:val="20"/>
    </w:rPr>
  </w:style>
  <w:style w:type="character" w:customStyle="1" w:styleId="13">
    <w:name w:val="Знак сноски1"/>
    <w:rsid w:val="00906EE6"/>
    <w:rPr>
      <w:rFonts w:cs="Times New Roman"/>
      <w:vertAlign w:val="superscript"/>
    </w:rPr>
  </w:style>
  <w:style w:type="character" w:customStyle="1" w:styleId="14">
    <w:name w:val="Просмотренная гиперссылка1"/>
    <w:rsid w:val="00906EE6"/>
    <w:rPr>
      <w:rFonts w:cs="Times New Roman"/>
      <w:color w:val="800080"/>
      <w:u w:val="single"/>
    </w:rPr>
  </w:style>
  <w:style w:type="character" w:customStyle="1" w:styleId="15">
    <w:name w:val="Основной текст Знак1"/>
    <w:rsid w:val="00906EE6"/>
    <w:rPr>
      <w:rFonts w:cs="Times New Roman"/>
      <w:spacing w:val="1"/>
      <w:sz w:val="25"/>
      <w:szCs w:val="25"/>
      <w:lang w:eastAsia="ar-SA" w:bidi="ar-SA"/>
    </w:rPr>
  </w:style>
  <w:style w:type="character" w:customStyle="1" w:styleId="a8">
    <w:name w:val="Основной текст Знак"/>
    <w:rsid w:val="00906EE6"/>
    <w:rPr>
      <w:sz w:val="24"/>
      <w:szCs w:val="24"/>
    </w:rPr>
  </w:style>
  <w:style w:type="character" w:customStyle="1" w:styleId="a9">
    <w:name w:val="Верхний колонтитул Знак"/>
    <w:uiPriority w:val="99"/>
    <w:rsid w:val="00906EE6"/>
    <w:rPr>
      <w:sz w:val="24"/>
      <w:szCs w:val="24"/>
    </w:rPr>
  </w:style>
  <w:style w:type="character" w:customStyle="1" w:styleId="16">
    <w:name w:val="Заголовок №1_"/>
    <w:rsid w:val="00906EE6"/>
    <w:rPr>
      <w:b/>
      <w:bCs/>
      <w:spacing w:val="4"/>
      <w:sz w:val="29"/>
      <w:szCs w:val="29"/>
    </w:rPr>
  </w:style>
  <w:style w:type="character" w:customStyle="1" w:styleId="21">
    <w:name w:val="Основной текст (2)_"/>
    <w:rsid w:val="00906EE6"/>
    <w:rPr>
      <w:b/>
      <w:bCs/>
      <w:spacing w:val="3"/>
      <w:sz w:val="25"/>
      <w:szCs w:val="25"/>
    </w:rPr>
  </w:style>
  <w:style w:type="character" w:customStyle="1" w:styleId="blk">
    <w:name w:val="blk"/>
    <w:rsid w:val="00906EE6"/>
  </w:style>
  <w:style w:type="character" w:customStyle="1" w:styleId="u">
    <w:name w:val="u"/>
    <w:rsid w:val="00906EE6"/>
  </w:style>
  <w:style w:type="character" w:customStyle="1" w:styleId="f">
    <w:name w:val="f"/>
    <w:rsid w:val="00906EE6"/>
  </w:style>
  <w:style w:type="character" w:customStyle="1" w:styleId="HTML">
    <w:name w:val="Стандартный HTML Знак"/>
    <w:rsid w:val="00906EE6"/>
    <w:rPr>
      <w:rFonts w:ascii="Courier New" w:hAnsi="Courier New" w:cs="Courier New"/>
    </w:rPr>
  </w:style>
  <w:style w:type="character" w:customStyle="1" w:styleId="aa">
    <w:name w:val="Текст Знак"/>
    <w:rsid w:val="00906EE6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rsid w:val="00906EE6"/>
    <w:rPr>
      <w:rFonts w:cs="Times New Roman"/>
    </w:rPr>
  </w:style>
  <w:style w:type="character" w:customStyle="1" w:styleId="ListLabel2">
    <w:name w:val="ListLabel 2"/>
    <w:rsid w:val="00906EE6"/>
    <w:rPr>
      <w:rFonts w:cs="Courier New"/>
    </w:rPr>
  </w:style>
  <w:style w:type="character" w:customStyle="1" w:styleId="ab">
    <w:name w:val="Символ сноски"/>
    <w:rsid w:val="00906EE6"/>
  </w:style>
  <w:style w:type="character" w:styleId="ac">
    <w:name w:val="footnote reference"/>
    <w:rsid w:val="00906EE6"/>
    <w:rPr>
      <w:vertAlign w:val="superscript"/>
    </w:rPr>
  </w:style>
  <w:style w:type="character" w:customStyle="1" w:styleId="ad">
    <w:name w:val="Символы концевой сноски"/>
    <w:rsid w:val="00906EE6"/>
    <w:rPr>
      <w:vertAlign w:val="superscript"/>
    </w:rPr>
  </w:style>
  <w:style w:type="character" w:customStyle="1" w:styleId="WW-">
    <w:name w:val="WW-Символы концевой сноски"/>
    <w:rsid w:val="00906EE6"/>
  </w:style>
  <w:style w:type="character" w:customStyle="1" w:styleId="ae">
    <w:name w:val="Символ нумерации"/>
    <w:rsid w:val="00906EE6"/>
  </w:style>
  <w:style w:type="character" w:styleId="af">
    <w:name w:val="endnote reference"/>
    <w:rsid w:val="00906EE6"/>
    <w:rPr>
      <w:vertAlign w:val="superscript"/>
    </w:rPr>
  </w:style>
  <w:style w:type="character" w:customStyle="1" w:styleId="af0">
    <w:name w:val="Маркеры списка"/>
    <w:rsid w:val="00906EE6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0"/>
    <w:rsid w:val="00906E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906EE6"/>
    <w:pPr>
      <w:widowControl w:val="0"/>
      <w:shd w:val="clear" w:color="auto" w:fill="FFFFFF"/>
      <w:spacing w:before="420" w:line="319" w:lineRule="exact"/>
      <w:jc w:val="both"/>
    </w:pPr>
    <w:rPr>
      <w:spacing w:val="1"/>
      <w:sz w:val="25"/>
      <w:szCs w:val="25"/>
      <w:lang w:val="en-US"/>
    </w:rPr>
  </w:style>
  <w:style w:type="paragraph" w:styleId="af2">
    <w:name w:val="List"/>
    <w:basedOn w:val="a0"/>
    <w:rsid w:val="00906EE6"/>
    <w:rPr>
      <w:rFonts w:cs="Mangal"/>
    </w:rPr>
  </w:style>
  <w:style w:type="paragraph" w:customStyle="1" w:styleId="17">
    <w:name w:val="Название1"/>
    <w:basedOn w:val="a"/>
    <w:rsid w:val="00906EE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906EE6"/>
    <w:pPr>
      <w:suppressLineNumbers/>
    </w:pPr>
    <w:rPr>
      <w:rFonts w:cs="Mangal"/>
    </w:rPr>
  </w:style>
  <w:style w:type="paragraph" w:customStyle="1" w:styleId="19">
    <w:name w:val="Текст выноски1"/>
    <w:basedOn w:val="a"/>
    <w:rsid w:val="00906EE6"/>
    <w:rPr>
      <w:sz w:val="2"/>
      <w:szCs w:val="20"/>
      <w:lang w:val="en-US"/>
    </w:rPr>
  </w:style>
  <w:style w:type="paragraph" w:styleId="af3">
    <w:name w:val="footer"/>
    <w:basedOn w:val="a"/>
    <w:rsid w:val="00906EE6"/>
    <w:pPr>
      <w:suppressLineNumbers/>
      <w:tabs>
        <w:tab w:val="center" w:pos="4677"/>
        <w:tab w:val="right" w:pos="9355"/>
      </w:tabs>
    </w:pPr>
    <w:rPr>
      <w:szCs w:val="20"/>
    </w:rPr>
  </w:style>
  <w:style w:type="paragraph" w:customStyle="1" w:styleId="1a">
    <w:name w:val="Абзац списка1"/>
    <w:basedOn w:val="a"/>
    <w:rsid w:val="00906EE6"/>
    <w:pPr>
      <w:ind w:left="720"/>
    </w:pPr>
  </w:style>
  <w:style w:type="paragraph" w:customStyle="1" w:styleId="ConsPlusNormal">
    <w:name w:val="ConsPlusNorma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906EE6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1b">
    <w:name w:val="Абзац списка1"/>
    <w:basedOn w:val="a"/>
    <w:rsid w:val="00906EE6"/>
    <w:pPr>
      <w:ind w:left="720"/>
    </w:pPr>
  </w:style>
  <w:style w:type="paragraph" w:customStyle="1" w:styleId="1c">
    <w:name w:val="Текст сноски1"/>
    <w:basedOn w:val="a"/>
    <w:rsid w:val="00906EE6"/>
    <w:rPr>
      <w:sz w:val="20"/>
      <w:szCs w:val="20"/>
      <w:lang w:val="en-US"/>
    </w:rPr>
  </w:style>
  <w:style w:type="paragraph" w:styleId="1d">
    <w:name w:val="toc 1"/>
    <w:basedOn w:val="a"/>
    <w:rsid w:val="00906EE6"/>
    <w:pPr>
      <w:tabs>
        <w:tab w:val="right" w:leader="dot" w:pos="9345"/>
      </w:tabs>
      <w:spacing w:line="360" w:lineRule="auto"/>
      <w:ind w:hanging="142"/>
    </w:pPr>
  </w:style>
  <w:style w:type="paragraph" w:styleId="22">
    <w:name w:val="toc 2"/>
    <w:basedOn w:val="a"/>
    <w:rsid w:val="00906EE6"/>
    <w:pPr>
      <w:tabs>
        <w:tab w:val="right" w:leader="dot" w:pos="9345"/>
      </w:tabs>
      <w:spacing w:line="360" w:lineRule="auto"/>
      <w:ind w:left="283"/>
    </w:pPr>
  </w:style>
  <w:style w:type="paragraph" w:customStyle="1" w:styleId="ConsPlusTitle">
    <w:name w:val="ConsPlusTitle"/>
    <w:rsid w:val="00906EE6"/>
    <w:pPr>
      <w:suppressAutoHyphens/>
    </w:pPr>
    <w:rPr>
      <w:b/>
      <w:bCs/>
      <w:sz w:val="24"/>
      <w:szCs w:val="24"/>
      <w:lang w:eastAsia="ar-SA"/>
    </w:rPr>
  </w:style>
  <w:style w:type="paragraph" w:customStyle="1" w:styleId="ConsNormal">
    <w:name w:val="ConsNormal"/>
    <w:rsid w:val="00906EE6"/>
    <w:pPr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906EE6"/>
    <w:pPr>
      <w:suppressAutoHyphens/>
    </w:pPr>
    <w:rPr>
      <w:color w:val="000000"/>
      <w:sz w:val="24"/>
      <w:szCs w:val="24"/>
      <w:lang w:eastAsia="ar-SA"/>
    </w:rPr>
  </w:style>
  <w:style w:type="paragraph" w:styleId="af4">
    <w:name w:val="header"/>
    <w:basedOn w:val="a"/>
    <w:uiPriority w:val="99"/>
    <w:rsid w:val="00906EE6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customStyle="1" w:styleId="1e">
    <w:name w:val="Заголовок №1"/>
    <w:basedOn w:val="a"/>
    <w:rsid w:val="00906EE6"/>
    <w:pPr>
      <w:widowControl w:val="0"/>
      <w:shd w:val="clear" w:color="auto" w:fill="FFFFFF"/>
      <w:spacing w:after="420" w:line="240" w:lineRule="atLeast"/>
    </w:pPr>
    <w:rPr>
      <w:b/>
      <w:bCs/>
      <w:spacing w:val="4"/>
      <w:sz w:val="29"/>
      <w:szCs w:val="29"/>
      <w:lang w:val="en-US"/>
    </w:rPr>
  </w:style>
  <w:style w:type="paragraph" w:customStyle="1" w:styleId="23">
    <w:name w:val="Основной текст (2)"/>
    <w:basedOn w:val="a"/>
    <w:rsid w:val="00906EE6"/>
    <w:pPr>
      <w:widowControl w:val="0"/>
      <w:shd w:val="clear" w:color="auto" w:fill="FFFFFF"/>
      <w:spacing w:before="300" w:after="60" w:line="324" w:lineRule="exact"/>
      <w:jc w:val="both"/>
    </w:pPr>
    <w:rPr>
      <w:b/>
      <w:bCs/>
      <w:spacing w:val="3"/>
      <w:sz w:val="25"/>
      <w:szCs w:val="25"/>
      <w:lang w:val="en-US"/>
    </w:rPr>
  </w:style>
  <w:style w:type="paragraph" w:customStyle="1" w:styleId="HTML1">
    <w:name w:val="Стандартный HTML1"/>
    <w:basedOn w:val="a"/>
    <w:rsid w:val="009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1f">
    <w:name w:val="Текст1"/>
    <w:basedOn w:val="a"/>
    <w:rsid w:val="00906EE6"/>
    <w:rPr>
      <w:rFonts w:ascii="Consolas" w:eastAsia="Calibri" w:hAnsi="Consolas" w:cs="Consolas"/>
      <w:sz w:val="21"/>
      <w:szCs w:val="21"/>
    </w:rPr>
  </w:style>
  <w:style w:type="paragraph" w:styleId="af5">
    <w:name w:val="footnote text"/>
    <w:basedOn w:val="a"/>
    <w:rsid w:val="00906EE6"/>
    <w:pPr>
      <w:suppressLineNumbers/>
      <w:ind w:left="283" w:hanging="283"/>
    </w:pPr>
    <w:rPr>
      <w:sz w:val="20"/>
      <w:szCs w:val="20"/>
    </w:rPr>
  </w:style>
  <w:style w:type="paragraph" w:customStyle="1" w:styleId="af6">
    <w:name w:val="Содержимое таблицы"/>
    <w:basedOn w:val="a"/>
    <w:rsid w:val="00906EE6"/>
    <w:pPr>
      <w:suppressLineNumbers/>
    </w:pPr>
  </w:style>
  <w:style w:type="paragraph" w:customStyle="1" w:styleId="af7">
    <w:name w:val="Заголовок таблицы"/>
    <w:basedOn w:val="af6"/>
    <w:rsid w:val="00906EE6"/>
    <w:pPr>
      <w:jc w:val="center"/>
    </w:pPr>
    <w:rPr>
      <w:b/>
      <w:bCs/>
    </w:rPr>
  </w:style>
  <w:style w:type="paragraph" w:styleId="af8">
    <w:name w:val="Balloon Text"/>
    <w:basedOn w:val="a"/>
    <w:link w:val="1f0"/>
    <w:uiPriority w:val="99"/>
    <w:semiHidden/>
    <w:unhideWhenUsed/>
    <w:rsid w:val="00245ECD"/>
    <w:rPr>
      <w:rFonts w:ascii="Arial" w:hAnsi="Arial" w:cs="Arial"/>
      <w:sz w:val="18"/>
      <w:szCs w:val="18"/>
    </w:rPr>
  </w:style>
  <w:style w:type="character" w:customStyle="1" w:styleId="1f0">
    <w:name w:val="Текст выноски Знак1"/>
    <w:link w:val="af8"/>
    <w:uiPriority w:val="99"/>
    <w:semiHidden/>
    <w:rsid w:val="00245ECD"/>
    <w:rPr>
      <w:rFonts w:ascii="Arial" w:hAnsi="Arial" w:cs="Arial"/>
      <w:sz w:val="18"/>
      <w:szCs w:val="18"/>
      <w:lang w:eastAsia="ar-SA"/>
    </w:rPr>
  </w:style>
  <w:style w:type="paragraph" w:styleId="af9">
    <w:name w:val="endnote text"/>
    <w:basedOn w:val="a"/>
    <w:link w:val="afa"/>
    <w:uiPriority w:val="99"/>
    <w:semiHidden/>
    <w:unhideWhenUsed/>
    <w:rsid w:val="0064199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4199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0D5EF0EF0D60EB564614273C4B7B8D74284E8E6FEAA5EBC247212AB3C74B337F35D86584E584C7V8SA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0D5EF0EF0D60EB564614273C4B7B8D74284E8E6FEAA5EBC247212AB3C74B337F35D86584E584C4V8SC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ntikorko@ako.kir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0D5EF0EF0D60EB564614273C4B7B8D742A4B8064E0A5EBC247212AB3C74B337F35D86584E584C5V8SC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0D5EF0EF0D60EB564614273C4B7B8D742A4B8064E0A5EBC247212AB3C74B337F35D86584E584C4V8S9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D0D5EF0EF0D60EB564614273C4B7B8D74284E8E6FEAA5EBC247212AB3C74B337F35D86584E585C3V8S3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073B-582E-4174-9380-01C94A5A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11294</Words>
  <Characters>64379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и принятию организациями мер по предупреждению и противодействию коррупции</vt:lpstr>
    </vt:vector>
  </TitlesOfParts>
  <Company/>
  <LinksUpToDate>false</LinksUpToDate>
  <CharactersWithSpaces>75522</CharactersWithSpaces>
  <SharedDoc>false</SharedDoc>
  <HLinks>
    <vt:vector size="96" baseType="variant">
      <vt:variant>
        <vt:i4>6357065</vt:i4>
      </vt:variant>
      <vt:variant>
        <vt:i4>45</vt:i4>
      </vt:variant>
      <vt:variant>
        <vt:i4>0</vt:i4>
      </vt:variant>
      <vt:variant>
        <vt:i4>5</vt:i4>
      </vt:variant>
      <vt:variant>
        <vt:lpwstr>mailto:m.tigin@ako.kirov.ru</vt:lpwstr>
      </vt:variant>
      <vt:variant>
        <vt:lpwstr/>
      </vt:variant>
      <vt:variant>
        <vt:i4>7471137</vt:i4>
      </vt:variant>
      <vt:variant>
        <vt:i4>42</vt:i4>
      </vt:variant>
      <vt:variant>
        <vt:i4>0</vt:i4>
      </vt:variant>
      <vt:variant>
        <vt:i4>5</vt:i4>
      </vt:variant>
      <vt:variant>
        <vt:lpwstr>http://www.rspp.ru/</vt:lpwstr>
      </vt:variant>
      <vt:variant>
        <vt:lpwstr/>
      </vt:variant>
      <vt:variant>
        <vt:i4>1310729</vt:i4>
      </vt:variant>
      <vt:variant>
        <vt:i4>39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6357065</vt:i4>
      </vt:variant>
      <vt:variant>
        <vt:i4>36</vt:i4>
      </vt:variant>
      <vt:variant>
        <vt:i4>0</vt:i4>
      </vt:variant>
      <vt:variant>
        <vt:i4>5</vt:i4>
      </vt:variant>
      <vt:variant>
        <vt:lpwstr>mailto:m.tigin@ako.kirov.ru</vt:lpwstr>
      </vt:variant>
      <vt:variant>
        <vt:lpwstr/>
      </vt:variant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Par1380</vt:lpwstr>
      </vt:variant>
      <vt:variant>
        <vt:i4>6750257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Par1377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Par1376</vt:lpwstr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Par1382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Par1381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Par1360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Par1359</vt:lpwstr>
      </vt:variant>
      <vt:variant>
        <vt:i4>7864426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consultantplus://offline/ref=ED0D5EF0EF0D60EB564614273C4B7B8D742A4B8064E0A5EBC247212AB3C74B337F35D86584E584C4V8S9L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consultantplus://offline/ref=ED0D5EF0EF0D60EB564614273C4B7B8D74284E8E6FEAA5EBC247212AB3C74B337F35D86584E585C3V8S3L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consultantplus://offline/ref=ED0D5EF0EF0D60EB564614273C4B7B8D74284E8E6FEAA5EBC247212AB3C74B337F35D86584E584C7V8SAL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consultantplus://offline/ref=ED0D5EF0EF0D60EB564614273C4B7B8D74284E8E6FEAA5EBC247212AB3C74B337F35D86584E584C4V8SCL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consultantplus://offline/ref=ED0D5EF0EF0D60EB564614273C4B7B8D742A4B8064E0A5EBC247212AB3C74B337F35D86584E584C5V8SCL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и принятию организациями мер по предупреждению и противодействию коррупции</dc:title>
  <dc:creator>DavidovaNA</dc:creator>
  <cp:lastModifiedBy>MCX</cp:lastModifiedBy>
  <cp:revision>3</cp:revision>
  <cp:lastPrinted>2018-04-04T11:56:00Z</cp:lastPrinted>
  <dcterms:created xsi:type="dcterms:W3CDTF">2024-04-11T05:36:00Z</dcterms:created>
  <dcterms:modified xsi:type="dcterms:W3CDTF">2024-04-11T05:39:00Z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