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2" w:rsidRDefault="00C84DDF" w:rsidP="00DD4F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</w:t>
      </w:r>
      <w:r w:rsidR="005E6FA0">
        <w:rPr>
          <w:rFonts w:ascii="Times New Roman" w:hAnsi="Times New Roman" w:cs="Times New Roman"/>
          <w:sz w:val="28"/>
          <w:szCs w:val="28"/>
        </w:rPr>
        <w:t xml:space="preserve">актов, </w:t>
      </w:r>
    </w:p>
    <w:p w:rsidR="0022171B" w:rsidRDefault="0022171B" w:rsidP="00221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="005E6FA0">
        <w:rPr>
          <w:rFonts w:ascii="Times New Roman" w:hAnsi="Times New Roman" w:cs="Times New Roman"/>
          <w:sz w:val="28"/>
          <w:szCs w:val="28"/>
        </w:rPr>
        <w:t xml:space="preserve"> обязательные требования государственного надзора</w:t>
      </w:r>
      <w:r w:rsidR="00DD4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80" w:rsidRDefault="00DD4F12" w:rsidP="00C84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171B">
        <w:rPr>
          <w:rFonts w:ascii="Times New Roman" w:hAnsi="Times New Roman" w:cs="Times New Roman"/>
          <w:sz w:val="28"/>
          <w:szCs w:val="28"/>
        </w:rPr>
        <w:t xml:space="preserve"> области племенного животноводства</w:t>
      </w:r>
      <w:r w:rsidR="00C84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263" w:rsidRDefault="005E6FA0" w:rsidP="00B8783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П</w:t>
      </w:r>
      <w:r w:rsidR="00730263" w:rsidRPr="00AB5B12">
        <w:rPr>
          <w:rFonts w:ascii="Times New Roman" w:hAnsi="Times New Roman" w:cs="Times New Roman"/>
          <w:spacing w:val="8"/>
          <w:sz w:val="28"/>
          <w:szCs w:val="28"/>
        </w:rPr>
        <w:t>риказ Министерства сельского хозяйства Российской Федерации</w:t>
      </w:r>
      <w:r w:rsidR="00730263">
        <w:rPr>
          <w:rFonts w:ascii="Times New Roman" w:hAnsi="Times New Roman" w:cs="Times New Roman"/>
          <w:sz w:val="28"/>
          <w:szCs w:val="28"/>
        </w:rPr>
        <w:t xml:space="preserve"> от 17.11.2011 № 431 «Об утверждении правил в области племенного животноводства «Виды организаций, осуществляющих деятельность в области племенного животноводства»</w:t>
      </w:r>
      <w:r w:rsidR="0022171B">
        <w:rPr>
          <w:rFonts w:ascii="Times New Roman" w:hAnsi="Times New Roman" w:cs="Times New Roman"/>
          <w:sz w:val="28"/>
          <w:szCs w:val="28"/>
        </w:rPr>
        <w:t>.</w:t>
      </w:r>
    </w:p>
    <w:p w:rsidR="00730263" w:rsidRDefault="0022171B" w:rsidP="00B8783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263">
        <w:rPr>
          <w:rFonts w:ascii="Times New Roman" w:hAnsi="Times New Roman" w:cs="Times New Roman"/>
          <w:sz w:val="28"/>
          <w:szCs w:val="28"/>
        </w:rPr>
        <w:t>риказ Минсельхоза России от 01.02.2011 № 25 «Об утверждении Правил ведения учета в племенном скотоводстве молочного и молочно-мясного направлений продуктивности»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FA0" w:rsidRDefault="005E6FA0" w:rsidP="00B87834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71B">
        <w:rPr>
          <w:rFonts w:ascii="Times New Roman" w:hAnsi="Times New Roman" w:cs="Times New Roman"/>
          <w:sz w:val="28"/>
          <w:szCs w:val="28"/>
        </w:rPr>
        <w:t>П</w:t>
      </w:r>
      <w:r w:rsidR="00730263">
        <w:rPr>
          <w:rFonts w:ascii="Times New Roman" w:hAnsi="Times New Roman" w:cs="Times New Roman"/>
          <w:sz w:val="28"/>
          <w:szCs w:val="28"/>
        </w:rPr>
        <w:t xml:space="preserve">риказ Минсельхоза </w:t>
      </w:r>
      <w:r w:rsidR="004306B2">
        <w:rPr>
          <w:rFonts w:ascii="Times New Roman" w:hAnsi="Times New Roman" w:cs="Times New Roman"/>
          <w:sz w:val="28"/>
          <w:szCs w:val="28"/>
        </w:rPr>
        <w:t>России от 28.10.2010 № 379 «Об утверждении Порядка и условий проведения бонитировки племенного крупного рогатого скота молочного и молочно-мясного направлений продуктивности»</w:t>
      </w:r>
      <w:r w:rsidR="0022171B">
        <w:rPr>
          <w:rFonts w:ascii="Times New Roman" w:hAnsi="Times New Roman" w:cs="Times New Roman"/>
          <w:sz w:val="28"/>
          <w:szCs w:val="28"/>
        </w:rPr>
        <w:t>.</w:t>
      </w:r>
      <w:r w:rsidR="004306B2" w:rsidRPr="0043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4F12" w:rsidRDefault="005E6FA0" w:rsidP="00B87834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Минсельхоза России от 02.08.2010 № 270 « Об утверждении Порядка и условий </w:t>
      </w:r>
      <w:proofErr w:type="gramStart"/>
      <w:r w:rsidR="00B8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бонитировки племенного крупного рогатого скота мясного направления продуктивности</w:t>
      </w:r>
      <w:proofErr w:type="gramEnd"/>
      <w:r w:rsidR="00B8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внесении изменений в Приказ Минсельхоза России от 19.10.2006 № 402»</w:t>
      </w:r>
      <w:r w:rsidR="0022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834" w:rsidRPr="004306B2" w:rsidRDefault="00B87834" w:rsidP="00B87834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 Минсельхоза России от 20.02.2012 № 122 «Об утверждении ведения учета данных в племенном свиноводстве»</w:t>
      </w:r>
      <w:r w:rsidR="0022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834" w:rsidRDefault="00B87834" w:rsidP="00B8783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3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государственной </w:t>
      </w:r>
      <w:r w:rsidRPr="004306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системе мечения и идентификации племенных животных. Крупный рогатый скот. Молочно-мясные породы</w:t>
      </w:r>
      <w:r w:rsidRPr="0043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3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СНПплем</w:t>
      </w:r>
      <w:proofErr w:type="spellEnd"/>
      <w:r w:rsidRPr="0043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3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8-96» (утверждено начальником департамента животноводства и племенного дела Минсельхозпрода России 31.05.19</w:t>
      </w:r>
      <w:r w:rsidR="0022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96).</w:t>
      </w:r>
    </w:p>
    <w:p w:rsidR="00DD4F12" w:rsidRPr="00DD4F12" w:rsidRDefault="00DD4F12" w:rsidP="00B8783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DD4F1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</w:t>
      </w:r>
      <w:r w:rsidRPr="00DD4F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Сельскохозяйственные животные. Зоотехнические требования при бонитировке (оценке) животных. Звери клеточного разведения. Ост 10 10-86» </w:t>
      </w:r>
      <w:r w:rsidRPr="00DD4F1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(утвержден Государственным агропромышленным комитетом СССР 01.09.1986);</w:t>
      </w:r>
    </w:p>
    <w:p w:rsidR="00730263" w:rsidRDefault="00730263" w:rsidP="00730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834" w:rsidRDefault="00B87834" w:rsidP="00730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834" w:rsidRPr="00B87834" w:rsidRDefault="00B87834" w:rsidP="00B878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7834" w:rsidRPr="00B87834" w:rsidSect="00B8783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DF"/>
    <w:rsid w:val="0022171B"/>
    <w:rsid w:val="00403A80"/>
    <w:rsid w:val="004306B2"/>
    <w:rsid w:val="005E6FA0"/>
    <w:rsid w:val="007079DC"/>
    <w:rsid w:val="00730263"/>
    <w:rsid w:val="0095056B"/>
    <w:rsid w:val="00AB5B12"/>
    <w:rsid w:val="00B87834"/>
    <w:rsid w:val="00C84DDF"/>
    <w:rsid w:val="00D14F94"/>
    <w:rsid w:val="00DD4F12"/>
    <w:rsid w:val="00E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306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06B2"/>
  </w:style>
  <w:style w:type="paragraph" w:styleId="a5">
    <w:name w:val="Balloon Text"/>
    <w:basedOn w:val="a"/>
    <w:link w:val="a6"/>
    <w:uiPriority w:val="99"/>
    <w:semiHidden/>
    <w:unhideWhenUsed/>
    <w:rsid w:val="0070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306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06B2"/>
  </w:style>
  <w:style w:type="paragraph" w:styleId="a5">
    <w:name w:val="Balloon Text"/>
    <w:basedOn w:val="a"/>
    <w:link w:val="a6"/>
    <w:uiPriority w:val="99"/>
    <w:semiHidden/>
    <w:unhideWhenUsed/>
    <w:rsid w:val="0070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78A3-8BFE-416C-A8B7-03A0FCF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Сысолятина</dc:creator>
  <cp:lastModifiedBy>Татьяна В. Сысолятина</cp:lastModifiedBy>
  <cp:revision>7</cp:revision>
  <cp:lastPrinted>2017-04-10T13:42:00Z</cp:lastPrinted>
  <dcterms:created xsi:type="dcterms:W3CDTF">2017-04-10T12:04:00Z</dcterms:created>
  <dcterms:modified xsi:type="dcterms:W3CDTF">2017-04-11T07:23:00Z</dcterms:modified>
</cp:coreProperties>
</file>