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8F" w:rsidRDefault="00C94E8F" w:rsidP="00C94E8F">
      <w:pPr>
        <w:pStyle w:val="1"/>
        <w:jc w:val="center"/>
      </w:pPr>
      <w:r>
        <w:rPr>
          <w:noProof/>
        </w:rPr>
        <w:drawing>
          <wp:inline distT="0" distB="0" distL="0" distR="0">
            <wp:extent cx="478155" cy="605790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8F" w:rsidRPr="00E105DA" w:rsidRDefault="00C94E8F" w:rsidP="00C94E8F">
      <w:pPr>
        <w:rPr>
          <w:sz w:val="36"/>
          <w:szCs w:val="36"/>
        </w:rPr>
      </w:pPr>
    </w:p>
    <w:p w:rsidR="00C94E8F" w:rsidRPr="007C713E" w:rsidRDefault="00C94E8F" w:rsidP="00C94E8F">
      <w:pPr>
        <w:pStyle w:val="1"/>
        <w:jc w:val="center"/>
        <w:rPr>
          <w:b/>
        </w:rPr>
      </w:pPr>
      <w:r>
        <w:rPr>
          <w:b/>
          <w:sz w:val="28"/>
        </w:rPr>
        <w:t>МИНИСТР</w:t>
      </w:r>
      <w:r w:rsidRPr="007C713E">
        <w:rPr>
          <w:b/>
          <w:sz w:val="28"/>
        </w:rPr>
        <w:t xml:space="preserve"> СЕЛЬСКОГО ХОЗЯЙСТВА И ПРОДОВОЛЬСТВИЯ                К</w:t>
      </w:r>
      <w:r w:rsidRPr="007C713E">
        <w:rPr>
          <w:b/>
          <w:sz w:val="28"/>
        </w:rPr>
        <w:t>И</w:t>
      </w:r>
      <w:r w:rsidRPr="007C713E">
        <w:rPr>
          <w:b/>
          <w:sz w:val="28"/>
        </w:rPr>
        <w:t>РОВСКОЙ ОБЛАСТИ</w:t>
      </w:r>
    </w:p>
    <w:p w:rsidR="00C94E8F" w:rsidRPr="00E105DA" w:rsidRDefault="00C94E8F" w:rsidP="00C94E8F">
      <w:pPr>
        <w:rPr>
          <w:sz w:val="36"/>
          <w:szCs w:val="36"/>
        </w:rPr>
      </w:pPr>
    </w:p>
    <w:p w:rsidR="00C94E8F" w:rsidRPr="00C406B5" w:rsidRDefault="00C94E8F" w:rsidP="00C94E8F">
      <w:pPr>
        <w:pStyle w:val="1"/>
        <w:jc w:val="center"/>
        <w:rPr>
          <w:b/>
          <w:sz w:val="32"/>
          <w:szCs w:val="32"/>
        </w:rPr>
      </w:pPr>
      <w:r w:rsidRPr="00C406B5">
        <w:rPr>
          <w:b/>
          <w:sz w:val="32"/>
          <w:szCs w:val="32"/>
        </w:rPr>
        <w:t>ПРИКАЗ</w:t>
      </w:r>
    </w:p>
    <w:p w:rsidR="00C94E8F" w:rsidRPr="00D21D99" w:rsidRDefault="00C94E8F" w:rsidP="00C94E8F">
      <w:pPr>
        <w:pStyle w:val="1"/>
        <w:jc w:val="both"/>
        <w:rPr>
          <w:sz w:val="26"/>
          <w:szCs w:val="26"/>
        </w:rPr>
      </w:pPr>
    </w:p>
    <w:p w:rsidR="00C94E8F" w:rsidRPr="007C713E" w:rsidRDefault="00C94E8F" w:rsidP="00C94E8F">
      <w:pPr>
        <w:pStyle w:val="1"/>
        <w:rPr>
          <w:sz w:val="27"/>
          <w:szCs w:val="27"/>
        </w:rPr>
      </w:pPr>
      <w:r>
        <w:rPr>
          <w:sz w:val="27"/>
          <w:szCs w:val="27"/>
        </w:rPr>
        <w:t xml:space="preserve">________________        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C713E">
        <w:rPr>
          <w:sz w:val="27"/>
          <w:szCs w:val="27"/>
        </w:rPr>
        <w:t xml:space="preserve">№ </w:t>
      </w:r>
      <w:r>
        <w:rPr>
          <w:sz w:val="27"/>
          <w:szCs w:val="27"/>
        </w:rPr>
        <w:t>_____</w:t>
      </w:r>
    </w:p>
    <w:p w:rsidR="00C94E8F" w:rsidRPr="00F61901" w:rsidRDefault="00C94E8F" w:rsidP="00C94E8F">
      <w:pPr>
        <w:pStyle w:val="1"/>
        <w:jc w:val="center"/>
        <w:rPr>
          <w:sz w:val="28"/>
          <w:szCs w:val="28"/>
        </w:rPr>
      </w:pPr>
      <w:r w:rsidRPr="00F61901">
        <w:rPr>
          <w:sz w:val="28"/>
          <w:szCs w:val="28"/>
        </w:rPr>
        <w:t>г. Киров</w:t>
      </w:r>
    </w:p>
    <w:p w:rsidR="00C94E8F" w:rsidRPr="00C94E8F" w:rsidRDefault="00C94E8F" w:rsidP="00C94E8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40744" w:rsidRDefault="00C94E8F" w:rsidP="00C9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карты рисков </w:t>
      </w:r>
      <w:r w:rsidR="00D45077">
        <w:rPr>
          <w:rFonts w:ascii="Times New Roman" w:hAnsi="Times New Roman" w:cs="Times New Roman"/>
          <w:b/>
          <w:sz w:val="28"/>
          <w:szCs w:val="28"/>
        </w:rPr>
        <w:t xml:space="preserve">нарушения антимонопольного </w:t>
      </w:r>
    </w:p>
    <w:p w:rsidR="00840744" w:rsidRDefault="00D45077" w:rsidP="00C9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тельства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94E8F"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>продовольствия Кировской области на 2020 год, плана мероприятий по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>снижению рисков нарушения антимонопольного законодательства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 xml:space="preserve">году и  методики расчета ключевых показателей эффективности </w:t>
      </w:r>
    </w:p>
    <w:p w:rsidR="00C94E8F" w:rsidRPr="00C94E8F" w:rsidRDefault="00C94E8F" w:rsidP="00C9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ганизации и функционирования в министерстве сельского хозяйства и продовольствия Кировской области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4507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4507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94E8F" w:rsidRPr="00C94E8F" w:rsidRDefault="00C94E8F" w:rsidP="00C94E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3.10 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 оценка рисков нарушения антимонопольного законодательства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пунктом 4.1 раздела 4 «М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 по снижению рисков нарушения антимонопольного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ва», пунктом 6.2 раздела 6 «Оценка эффективности организации и функцион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рования в министерстве антимонопольного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об ант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монопольном </w:t>
      </w:r>
      <w:proofErr w:type="spellStart"/>
      <w:r w:rsidRPr="00C94E8F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94E8F">
        <w:rPr>
          <w:rFonts w:ascii="Times New Roman" w:hAnsi="Times New Roman" w:cs="Times New Roman"/>
          <w:sz w:val="28"/>
          <w:szCs w:val="28"/>
        </w:rPr>
        <w:t>министерстве сельского хозяйства и продовольс</w:t>
      </w:r>
      <w:r w:rsidRPr="00C94E8F">
        <w:rPr>
          <w:rFonts w:ascii="Times New Roman" w:hAnsi="Times New Roman" w:cs="Times New Roman"/>
          <w:sz w:val="28"/>
          <w:szCs w:val="28"/>
        </w:rPr>
        <w:t>т</w:t>
      </w:r>
      <w:r w:rsidRPr="00C94E8F">
        <w:rPr>
          <w:rFonts w:ascii="Times New Roman" w:hAnsi="Times New Roman" w:cs="Times New Roman"/>
          <w:sz w:val="28"/>
          <w:szCs w:val="28"/>
        </w:rPr>
        <w:t>вия Кировской области, утвержденного пр</w:t>
      </w:r>
      <w:r w:rsidRPr="00C94E8F">
        <w:rPr>
          <w:rFonts w:ascii="Times New Roman" w:hAnsi="Times New Roman" w:cs="Times New Roman"/>
          <w:sz w:val="28"/>
          <w:szCs w:val="28"/>
        </w:rPr>
        <w:t>и</w:t>
      </w:r>
      <w:r w:rsidRPr="00C94E8F">
        <w:rPr>
          <w:rFonts w:ascii="Times New Roman" w:hAnsi="Times New Roman" w:cs="Times New Roman"/>
          <w:sz w:val="28"/>
          <w:szCs w:val="28"/>
        </w:rPr>
        <w:t>казом министра сельского хозяйства и продовольствия Кировской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C94E8F">
        <w:rPr>
          <w:rFonts w:ascii="Times New Roman" w:hAnsi="Times New Roman" w:cs="Times New Roman"/>
          <w:sz w:val="28"/>
          <w:szCs w:val="28"/>
        </w:rPr>
        <w:t>18.02.2019 № 21 «Об утверждении П</w:t>
      </w:r>
      <w:r w:rsidRPr="00C94E8F">
        <w:rPr>
          <w:rFonts w:ascii="Times New Roman" w:hAnsi="Times New Roman" w:cs="Times New Roman"/>
          <w:sz w:val="28"/>
          <w:szCs w:val="28"/>
        </w:rPr>
        <w:t>о</w:t>
      </w:r>
      <w:r w:rsidRPr="00C94E8F">
        <w:rPr>
          <w:rFonts w:ascii="Times New Roman" w:hAnsi="Times New Roman" w:cs="Times New Roman"/>
          <w:sz w:val="28"/>
          <w:szCs w:val="28"/>
        </w:rPr>
        <w:t xml:space="preserve">ложения об антимонопольном </w:t>
      </w:r>
      <w:proofErr w:type="spellStart"/>
      <w:r w:rsidRPr="00C94E8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94E8F">
        <w:rPr>
          <w:rFonts w:ascii="Times New Roman" w:hAnsi="Times New Roman" w:cs="Times New Roman"/>
          <w:sz w:val="28"/>
          <w:szCs w:val="28"/>
        </w:rPr>
        <w:t xml:space="preserve"> в министерстве сельского хозяйства и продовольствия </w:t>
      </w:r>
      <w:proofErr w:type="gramStart"/>
      <w:r w:rsidRPr="00C94E8F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Pr="00C94E8F">
        <w:rPr>
          <w:rFonts w:ascii="Times New Roman" w:hAnsi="Times New Roman" w:cs="Times New Roman"/>
          <w:sz w:val="28"/>
          <w:szCs w:val="28"/>
        </w:rPr>
        <w:t xml:space="preserve"> о</w:t>
      </w:r>
      <w:r w:rsidRPr="00C94E8F">
        <w:rPr>
          <w:rFonts w:ascii="Times New Roman" w:hAnsi="Times New Roman" w:cs="Times New Roman"/>
          <w:sz w:val="28"/>
          <w:szCs w:val="28"/>
        </w:rPr>
        <w:t>б</w:t>
      </w:r>
      <w:r w:rsidRPr="00C94E8F">
        <w:rPr>
          <w:rFonts w:ascii="Times New Roman" w:hAnsi="Times New Roman" w:cs="Times New Roman"/>
          <w:sz w:val="28"/>
          <w:szCs w:val="28"/>
        </w:rPr>
        <w:t>ласти», ПРИКАЗЫВАЮ: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>карту</w:t>
      </w:r>
      <w:r w:rsidRPr="00C94E8F">
        <w:rPr>
          <w:rFonts w:ascii="Times New Roman" w:hAnsi="Times New Roman" w:cs="Times New Roman"/>
          <w:sz w:val="28"/>
          <w:szCs w:val="28"/>
        </w:rPr>
        <w:t xml:space="preserve"> </w:t>
      </w:r>
      <w:r w:rsidR="00D45077" w:rsidRPr="00D45077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</w:t>
      </w:r>
      <w:r w:rsidR="00D45077" w:rsidRPr="00D45077">
        <w:rPr>
          <w:rFonts w:ascii="Times New Roman" w:hAnsi="Times New Roman" w:cs="Times New Roman"/>
          <w:sz w:val="28"/>
          <w:szCs w:val="28"/>
        </w:rPr>
        <w:t>т</w:t>
      </w:r>
      <w:r w:rsidR="00D45077" w:rsidRPr="00D45077">
        <w:rPr>
          <w:rFonts w:ascii="Times New Roman" w:hAnsi="Times New Roman" w:cs="Times New Roman"/>
          <w:sz w:val="28"/>
          <w:szCs w:val="28"/>
        </w:rPr>
        <w:t>ва (</w:t>
      </w:r>
      <w:proofErr w:type="spellStart"/>
      <w:r w:rsidR="00D45077" w:rsidRPr="00D4507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D45077" w:rsidRPr="00D45077">
        <w:rPr>
          <w:rFonts w:ascii="Times New Roman" w:hAnsi="Times New Roman" w:cs="Times New Roman"/>
          <w:sz w:val="28"/>
          <w:szCs w:val="28"/>
        </w:rPr>
        <w:t xml:space="preserve">) </w:t>
      </w:r>
      <w:r w:rsidRPr="00C94E8F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К</w:t>
      </w:r>
      <w:r w:rsidRPr="00C94E8F">
        <w:rPr>
          <w:rFonts w:ascii="Times New Roman" w:hAnsi="Times New Roman" w:cs="Times New Roman"/>
          <w:sz w:val="28"/>
          <w:szCs w:val="28"/>
        </w:rPr>
        <w:t>и</w:t>
      </w:r>
      <w:r w:rsidRPr="00C94E8F">
        <w:rPr>
          <w:rFonts w:ascii="Times New Roman" w:hAnsi="Times New Roman" w:cs="Times New Roman"/>
          <w:sz w:val="28"/>
          <w:szCs w:val="28"/>
        </w:rPr>
        <w:t>ровской области на 2020 год согласно прилож</w:t>
      </w:r>
      <w:r w:rsidRPr="00C94E8F">
        <w:rPr>
          <w:rFonts w:ascii="Times New Roman" w:hAnsi="Times New Roman" w:cs="Times New Roman"/>
          <w:sz w:val="28"/>
          <w:szCs w:val="28"/>
        </w:rPr>
        <w:t>е</w:t>
      </w:r>
      <w:r w:rsidRPr="00C94E8F">
        <w:rPr>
          <w:rFonts w:ascii="Times New Roman" w:hAnsi="Times New Roman" w:cs="Times New Roman"/>
          <w:sz w:val="28"/>
          <w:szCs w:val="28"/>
        </w:rPr>
        <w:t>нию № 1.</w:t>
      </w:r>
    </w:p>
    <w:p w:rsid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lastRenderedPageBreak/>
        <w:t>2. Утвердить план мероприятий по снижению рисков нарушения антим</w:t>
      </w:r>
      <w:r w:rsidRPr="00C94E8F">
        <w:rPr>
          <w:rFonts w:ascii="Times New Roman" w:hAnsi="Times New Roman" w:cs="Times New Roman"/>
          <w:sz w:val="28"/>
          <w:szCs w:val="28"/>
        </w:rPr>
        <w:t>о</w:t>
      </w:r>
      <w:r w:rsidRPr="00C94E8F">
        <w:rPr>
          <w:rFonts w:ascii="Times New Roman" w:hAnsi="Times New Roman" w:cs="Times New Roman"/>
          <w:sz w:val="28"/>
          <w:szCs w:val="28"/>
        </w:rPr>
        <w:t xml:space="preserve">нопольного законодательства </w:t>
      </w:r>
      <w:r w:rsidR="00CB2B4E">
        <w:rPr>
          <w:rFonts w:ascii="Times New Roman" w:hAnsi="Times New Roman" w:cs="Times New Roman"/>
          <w:sz w:val="28"/>
          <w:szCs w:val="28"/>
        </w:rPr>
        <w:t>в министерстве сельского хозяйства и продовол</w:t>
      </w:r>
      <w:r w:rsidR="00CB2B4E">
        <w:rPr>
          <w:rFonts w:ascii="Times New Roman" w:hAnsi="Times New Roman" w:cs="Times New Roman"/>
          <w:sz w:val="28"/>
          <w:szCs w:val="28"/>
        </w:rPr>
        <w:t>ь</w:t>
      </w:r>
      <w:r w:rsidR="00CB2B4E">
        <w:rPr>
          <w:rFonts w:ascii="Times New Roman" w:hAnsi="Times New Roman" w:cs="Times New Roman"/>
          <w:sz w:val="28"/>
          <w:szCs w:val="28"/>
        </w:rPr>
        <w:t xml:space="preserve">ствия Кировской области </w:t>
      </w:r>
      <w:r w:rsidRPr="00C94E8F">
        <w:rPr>
          <w:rFonts w:ascii="Times New Roman" w:hAnsi="Times New Roman" w:cs="Times New Roman"/>
          <w:sz w:val="28"/>
          <w:szCs w:val="28"/>
        </w:rPr>
        <w:t>в 2020 году с</w:t>
      </w:r>
      <w:r w:rsidRPr="00C94E8F">
        <w:rPr>
          <w:rFonts w:ascii="Times New Roman" w:hAnsi="Times New Roman" w:cs="Times New Roman"/>
          <w:sz w:val="28"/>
          <w:szCs w:val="28"/>
        </w:rPr>
        <w:t>о</w:t>
      </w:r>
      <w:r w:rsidRPr="00C94E8F">
        <w:rPr>
          <w:rFonts w:ascii="Times New Roman" w:hAnsi="Times New Roman" w:cs="Times New Roman"/>
          <w:sz w:val="28"/>
          <w:szCs w:val="28"/>
        </w:rPr>
        <w:t>гласно приложению № 2.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C94E8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4E8F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о</w:t>
      </w:r>
      <w:r w:rsidRPr="00C94E8F">
        <w:rPr>
          <w:rFonts w:ascii="Times New Roman" w:hAnsi="Times New Roman" w:cs="Times New Roman"/>
          <w:sz w:val="28"/>
          <w:szCs w:val="28"/>
        </w:rPr>
        <w:t>р</w:t>
      </w:r>
      <w:r w:rsidRPr="00C94E8F">
        <w:rPr>
          <w:rFonts w:ascii="Times New Roman" w:hAnsi="Times New Roman" w:cs="Times New Roman"/>
          <w:sz w:val="28"/>
          <w:szCs w:val="28"/>
        </w:rPr>
        <w:t>ганизации и функционирования в министерстве сельского хозяйства и прод</w:t>
      </w:r>
      <w:r w:rsidRPr="00C94E8F">
        <w:rPr>
          <w:rFonts w:ascii="Times New Roman" w:hAnsi="Times New Roman" w:cs="Times New Roman"/>
          <w:sz w:val="28"/>
          <w:szCs w:val="28"/>
        </w:rPr>
        <w:t>о</w:t>
      </w:r>
      <w:r w:rsidRPr="00C94E8F">
        <w:rPr>
          <w:rFonts w:ascii="Times New Roman" w:hAnsi="Times New Roman" w:cs="Times New Roman"/>
          <w:sz w:val="28"/>
          <w:szCs w:val="28"/>
        </w:rPr>
        <w:t xml:space="preserve">вольствия Кировской области антимонопольного </w:t>
      </w:r>
      <w:proofErr w:type="spellStart"/>
      <w:r w:rsidRPr="00C94E8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94E8F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№  3.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E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E8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E8F">
        <w:rPr>
          <w:rFonts w:ascii="Times New Roman" w:hAnsi="Times New Roman" w:cs="Times New Roman"/>
          <w:sz w:val="28"/>
          <w:szCs w:val="28"/>
        </w:rPr>
        <w:t>. Отделу организационной, кадровой и мобилизационной работы озн</w:t>
      </w:r>
      <w:r w:rsidRPr="00C94E8F">
        <w:rPr>
          <w:rFonts w:ascii="Times New Roman" w:hAnsi="Times New Roman" w:cs="Times New Roman"/>
          <w:sz w:val="28"/>
          <w:szCs w:val="28"/>
        </w:rPr>
        <w:t>а</w:t>
      </w:r>
      <w:r w:rsidRPr="00C94E8F">
        <w:rPr>
          <w:rFonts w:ascii="Times New Roman" w:hAnsi="Times New Roman" w:cs="Times New Roman"/>
          <w:sz w:val="28"/>
          <w:szCs w:val="28"/>
        </w:rPr>
        <w:t xml:space="preserve">комить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C94E8F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94E8F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</w:t>
      </w:r>
      <w:r w:rsidRPr="00C94E8F">
        <w:rPr>
          <w:rFonts w:ascii="Times New Roman" w:hAnsi="Times New Roman" w:cs="Times New Roman"/>
          <w:sz w:val="28"/>
          <w:szCs w:val="28"/>
        </w:rPr>
        <w:t>ь</w:t>
      </w:r>
      <w:r w:rsidRPr="00C94E8F">
        <w:rPr>
          <w:rFonts w:ascii="Times New Roman" w:hAnsi="Times New Roman" w:cs="Times New Roman"/>
          <w:sz w:val="28"/>
          <w:szCs w:val="28"/>
        </w:rPr>
        <w:t>ствия Кировской области с настоящим приказом под по</w:t>
      </w:r>
      <w:r w:rsidRPr="00C94E8F">
        <w:rPr>
          <w:rFonts w:ascii="Times New Roman" w:hAnsi="Times New Roman" w:cs="Times New Roman"/>
          <w:sz w:val="28"/>
          <w:szCs w:val="28"/>
        </w:rPr>
        <w:t>д</w:t>
      </w:r>
      <w:r w:rsidRPr="00C94E8F">
        <w:rPr>
          <w:rFonts w:ascii="Times New Roman" w:hAnsi="Times New Roman" w:cs="Times New Roman"/>
          <w:sz w:val="28"/>
          <w:szCs w:val="28"/>
        </w:rPr>
        <w:t>пись.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4E8F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подписания.</w:t>
      </w:r>
    </w:p>
    <w:p w:rsidR="00C94E8F" w:rsidRPr="00C94E8F" w:rsidRDefault="00C94E8F" w:rsidP="00C94E8F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8F" w:rsidRPr="00C94E8F" w:rsidRDefault="00C94E8F" w:rsidP="00C94E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C94E8F" w:rsidRPr="00C94E8F" w:rsidRDefault="00C94E8F" w:rsidP="00C94E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Правительства области, </w:t>
      </w:r>
    </w:p>
    <w:p w:rsidR="00C94E8F" w:rsidRPr="00C94E8F" w:rsidRDefault="00C94E8F" w:rsidP="00C94E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и </w:t>
      </w:r>
    </w:p>
    <w:p w:rsidR="00C94E8F" w:rsidRDefault="00C94E8F" w:rsidP="00C94E8F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>продовольствия Кировской области</w:t>
      </w:r>
      <w:r w:rsidRPr="00C94E8F">
        <w:rPr>
          <w:rFonts w:ascii="Times New Roman" w:hAnsi="Times New Roman" w:cs="Times New Roman"/>
          <w:sz w:val="28"/>
          <w:szCs w:val="28"/>
        </w:rPr>
        <w:tab/>
        <w:t xml:space="preserve">      А.А. </w:t>
      </w:r>
      <w:proofErr w:type="spellStart"/>
      <w:r w:rsidRPr="00C94E8F">
        <w:rPr>
          <w:rFonts w:ascii="Times New Roman" w:hAnsi="Times New Roman" w:cs="Times New Roman"/>
          <w:sz w:val="28"/>
          <w:szCs w:val="28"/>
        </w:rPr>
        <w:t>Котля</w:t>
      </w:r>
      <w:r w:rsidRPr="00C94E8F">
        <w:rPr>
          <w:rFonts w:ascii="Times New Roman" w:hAnsi="Times New Roman" w:cs="Times New Roman"/>
          <w:sz w:val="28"/>
          <w:szCs w:val="28"/>
        </w:rPr>
        <w:t>ч</w:t>
      </w:r>
      <w:r w:rsidRPr="00C94E8F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C94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8F" w:rsidRPr="00C94E8F" w:rsidRDefault="00C94E8F" w:rsidP="00C94E8F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8F" w:rsidRDefault="00C94E8F" w:rsidP="0078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10"/>
        <w:gridCol w:w="2693"/>
      </w:tblGrid>
      <w:tr w:rsidR="00C94E8F" w:rsidTr="00022571">
        <w:tc>
          <w:tcPr>
            <w:tcW w:w="5211" w:type="dxa"/>
          </w:tcPr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74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8F" w:rsidTr="00022571">
        <w:tc>
          <w:tcPr>
            <w:tcW w:w="5211" w:type="dxa"/>
          </w:tcPr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8F" w:rsidRPr="00807C74" w:rsidTr="00022571">
        <w:tc>
          <w:tcPr>
            <w:tcW w:w="5211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74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Демакова</w:t>
            </w:r>
          </w:p>
        </w:tc>
      </w:tr>
      <w:tr w:rsidR="00C94E8F" w:rsidTr="00FE2677">
        <w:tc>
          <w:tcPr>
            <w:tcW w:w="5211" w:type="dxa"/>
          </w:tcPr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F" w:rsidRPr="00F3043D" w:rsidTr="00FE2677">
        <w:tc>
          <w:tcPr>
            <w:tcW w:w="5211" w:type="dxa"/>
          </w:tcPr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3D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</w:tc>
        <w:tc>
          <w:tcPr>
            <w:tcW w:w="2410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F" w:rsidRPr="00F3043D" w:rsidTr="00FE2677">
        <w:tc>
          <w:tcPr>
            <w:tcW w:w="5211" w:type="dxa"/>
          </w:tcPr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F" w:rsidRPr="00F3043D" w:rsidTr="00FE2677">
        <w:tc>
          <w:tcPr>
            <w:tcW w:w="5211" w:type="dxa"/>
          </w:tcPr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2410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Софронов</w:t>
            </w:r>
          </w:p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77" w:rsidRPr="00F3043D" w:rsidTr="00FE2677">
        <w:tc>
          <w:tcPr>
            <w:tcW w:w="5211" w:type="dxa"/>
          </w:tcPr>
          <w:p w:rsidR="00FE2677" w:rsidRPr="00F3043D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ревизионной работы</w:t>
            </w:r>
          </w:p>
        </w:tc>
        <w:tc>
          <w:tcPr>
            <w:tcW w:w="2410" w:type="dxa"/>
          </w:tcPr>
          <w:p w:rsidR="00FE2677" w:rsidRPr="00F3043D" w:rsidRDefault="00FE2677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</w:p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77" w:rsidRPr="00F3043D" w:rsidTr="00FE2677">
        <w:tc>
          <w:tcPr>
            <w:tcW w:w="5211" w:type="dxa"/>
          </w:tcPr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C94E8F">
              <w:rPr>
                <w:rFonts w:ascii="Times New Roman" w:hAnsi="Times New Roman" w:cs="Times New Roman"/>
                <w:sz w:val="28"/>
                <w:szCs w:val="28"/>
              </w:rPr>
              <w:t>организационной, ка</w:t>
            </w:r>
            <w:r w:rsidRPr="00C94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E8F">
              <w:rPr>
                <w:rFonts w:ascii="Times New Roman" w:hAnsi="Times New Roman" w:cs="Times New Roman"/>
                <w:sz w:val="28"/>
                <w:szCs w:val="28"/>
              </w:rPr>
              <w:t>ровой и мобилизационной работы</w:t>
            </w:r>
          </w:p>
        </w:tc>
        <w:tc>
          <w:tcPr>
            <w:tcW w:w="2410" w:type="dxa"/>
          </w:tcPr>
          <w:p w:rsidR="00FE2677" w:rsidRPr="00F3043D" w:rsidRDefault="00FE2677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Кутергина</w:t>
            </w:r>
            <w:proofErr w:type="spellEnd"/>
          </w:p>
        </w:tc>
      </w:tr>
    </w:tbl>
    <w:p w:rsidR="00C94E8F" w:rsidRDefault="00C94E8F" w:rsidP="0078571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94E8F" w:rsidSect="004B013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94E8F" w:rsidRDefault="00C94E8F" w:rsidP="00C94E8F">
      <w:pPr>
        <w:jc w:val="right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728BD" w:rsidRDefault="00A728BD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области, </w:t>
      </w:r>
    </w:p>
    <w:p w:rsid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сельского хозяйства и продовольствия 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ровской области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А.А. </w:t>
      </w:r>
      <w:proofErr w:type="spellStart"/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Котлячков</w:t>
      </w:r>
      <w:proofErr w:type="spellEnd"/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от «____» ________ 20___  г.</w:t>
      </w:r>
    </w:p>
    <w:p w:rsidR="00D45077" w:rsidRDefault="00D45077" w:rsidP="00D45077">
      <w:pPr>
        <w:spacing w:after="0" w:line="240" w:lineRule="auto"/>
        <w:ind w:left="10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077" w:rsidRPr="00C94E8F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F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840744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77">
        <w:rPr>
          <w:rFonts w:ascii="Times New Roman" w:hAnsi="Times New Roman" w:cs="Times New Roman"/>
          <w:b/>
          <w:sz w:val="28"/>
          <w:szCs w:val="28"/>
        </w:rPr>
        <w:t>рисков нарушения антимонопольного законодательства (</w:t>
      </w:r>
      <w:proofErr w:type="spellStart"/>
      <w:r w:rsidRPr="00D45077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D4507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94E8F"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</w:t>
      </w:r>
    </w:p>
    <w:p w:rsidR="00D45077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F">
        <w:rPr>
          <w:rFonts w:ascii="Times New Roman" w:hAnsi="Times New Roman" w:cs="Times New Roman"/>
          <w:b/>
          <w:sz w:val="28"/>
          <w:szCs w:val="28"/>
        </w:rPr>
        <w:t>и продовольствия Кировской области на 2020 год</w:t>
      </w:r>
    </w:p>
    <w:p w:rsidR="00D45077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77" w:rsidRPr="002A7811" w:rsidRDefault="00D45077" w:rsidP="00D45077">
      <w:pPr>
        <w:spacing w:after="0" w:line="240" w:lineRule="auto"/>
        <w:ind w:left="10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55E" w:rsidRPr="005C355E" w:rsidRDefault="005C355E" w:rsidP="005C355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5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5C355E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5C355E">
        <w:rPr>
          <w:rFonts w:ascii="Times New Roman" w:hAnsi="Times New Roman" w:cs="Times New Roman"/>
          <w:b/>
          <w:sz w:val="28"/>
          <w:szCs w:val="28"/>
        </w:rPr>
        <w:t xml:space="preserve"> министерства сельского хозяйства и продовольствия Кировской области</w:t>
      </w:r>
    </w:p>
    <w:p w:rsidR="005C355E" w:rsidRPr="00C94E8F" w:rsidRDefault="005C355E" w:rsidP="005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5E" w:rsidRPr="008926F0" w:rsidRDefault="005C355E" w:rsidP="005C3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8926F0">
        <w:rPr>
          <w:rFonts w:ascii="Times New Roman" w:hAnsi="Times New Roman" w:cs="Times New Roman"/>
          <w:b/>
          <w:sz w:val="28"/>
          <w:szCs w:val="28"/>
        </w:rPr>
        <w:t xml:space="preserve"> Операция: </w:t>
      </w:r>
      <w:r w:rsidRPr="008926F0">
        <w:rPr>
          <w:rFonts w:ascii="Times New Roman" w:hAnsi="Times New Roman" w:cs="Times New Roman"/>
          <w:sz w:val="28"/>
          <w:szCs w:val="28"/>
        </w:rPr>
        <w:t>разработка нормативных правовых актов, принимаемых министерством сельского хозяйства и продовольствия Кировской области (далее – министерство).</w:t>
      </w:r>
    </w:p>
    <w:p w:rsidR="005C355E" w:rsidRPr="000920E3" w:rsidRDefault="005C355E" w:rsidP="005C355E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Pr="008926F0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</w:t>
      </w:r>
      <w:r w:rsidRPr="00C76E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F0">
        <w:rPr>
          <w:rFonts w:ascii="Times New Roman" w:hAnsi="Times New Roman" w:cs="Times New Roman"/>
          <w:sz w:val="28"/>
          <w:szCs w:val="28"/>
        </w:rPr>
        <w:t>включение в текст разрабатываемых министерством нормативных правовых актов пол</w:t>
      </w:r>
      <w:r w:rsidRPr="008926F0">
        <w:rPr>
          <w:rFonts w:ascii="Times New Roman" w:hAnsi="Times New Roman" w:cs="Times New Roman"/>
          <w:sz w:val="28"/>
          <w:szCs w:val="28"/>
        </w:rPr>
        <w:t>о</w:t>
      </w:r>
      <w:r w:rsidRPr="008926F0">
        <w:rPr>
          <w:rFonts w:ascii="Times New Roman" w:hAnsi="Times New Roman" w:cs="Times New Roman"/>
          <w:sz w:val="28"/>
          <w:szCs w:val="28"/>
        </w:rPr>
        <w:t>жений, нарушающих антимонопольное законодательство.</w:t>
      </w:r>
    </w:p>
    <w:tbl>
      <w:tblPr>
        <w:tblStyle w:val="a3"/>
        <w:tblW w:w="0" w:type="auto"/>
        <w:tblLook w:val="04A0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5C355E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5C355E" w:rsidRPr="00785717" w:rsidTr="005C355E">
        <w:tc>
          <w:tcPr>
            <w:tcW w:w="3918" w:type="dxa"/>
            <w:vMerge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5C355E" w:rsidRPr="00785717" w:rsidRDefault="005C355E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5C355E" w:rsidRPr="00785717" w:rsidRDefault="009B6482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5C355E" w:rsidRPr="00785717" w:rsidRDefault="009B6482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5C355E" w:rsidRPr="00785717" w:rsidRDefault="009B6482" w:rsidP="009B6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</w:p>
    <w:p w:rsidR="005C355E" w:rsidRPr="00785717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>
        <w:rPr>
          <w:rFonts w:ascii="Times New Roman" w:hAnsi="Times New Roman" w:cs="Times New Roman"/>
          <w:sz w:val="28"/>
          <w:szCs w:val="28"/>
        </w:rPr>
        <w:t>невнимательность при формировании текстов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и внесении изменений, частое изменение федерального и регионального законодательства, возможная недостаточная компетентность гражданских служащих министерства</w:t>
      </w:r>
      <w:r w:rsidRPr="00432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Pr="008926F0" w:rsidRDefault="005C355E" w:rsidP="00C57AE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F0">
        <w:rPr>
          <w:rFonts w:ascii="Times New Roman" w:hAnsi="Times New Roman" w:cs="Times New Roman"/>
          <w:b/>
          <w:sz w:val="28"/>
          <w:szCs w:val="28"/>
        </w:rPr>
        <w:t>Операция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26F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8926F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8926F0">
        <w:rPr>
          <w:rFonts w:ascii="Times New Roman" w:hAnsi="Times New Roman" w:cs="Times New Roman"/>
          <w:sz w:val="28"/>
          <w:szCs w:val="28"/>
        </w:rPr>
        <w:t>.</w:t>
      </w:r>
    </w:p>
    <w:p w:rsidR="005C355E" w:rsidRPr="005908EB" w:rsidRDefault="005C355E" w:rsidP="005C355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документов при </w:t>
      </w:r>
      <w:r w:rsidRPr="008926F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8926F0">
        <w:rPr>
          <w:rFonts w:ascii="Times New Roman" w:hAnsi="Times New Roman" w:cs="Times New Roman"/>
          <w:sz w:val="28"/>
          <w:szCs w:val="28"/>
        </w:rPr>
        <w:t>закупок товаров, работ, у</w:t>
      </w:r>
      <w:r w:rsidRPr="008926F0">
        <w:rPr>
          <w:rFonts w:ascii="Times New Roman" w:hAnsi="Times New Roman" w:cs="Times New Roman"/>
          <w:sz w:val="28"/>
          <w:szCs w:val="28"/>
        </w:rPr>
        <w:t>с</w:t>
      </w:r>
      <w:r w:rsidRPr="008926F0">
        <w:rPr>
          <w:rFonts w:ascii="Times New Roman" w:hAnsi="Times New Roman" w:cs="Times New Roman"/>
          <w:sz w:val="28"/>
          <w:szCs w:val="28"/>
        </w:rPr>
        <w:t>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 нарушением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антимонопольного законодательства.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0C2B09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0C2B09">
        <w:tc>
          <w:tcPr>
            <w:tcW w:w="3918" w:type="dxa"/>
            <w:vMerge/>
          </w:tcPr>
          <w:p w:rsidR="009B6482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>
        <w:rPr>
          <w:rFonts w:ascii="Times New Roman" w:hAnsi="Times New Roman" w:cs="Times New Roman"/>
          <w:sz w:val="28"/>
          <w:szCs w:val="28"/>
        </w:rPr>
        <w:t xml:space="preserve">невнимательность при формировании документов при </w:t>
      </w:r>
      <w:r w:rsidRPr="008926F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8926F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частое изменение федерального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 законодательства, возможная недостаточная компетентность гражданских служащих министерства</w:t>
      </w:r>
      <w:r w:rsidRPr="00432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C57AE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b/>
          <w:sz w:val="28"/>
          <w:szCs w:val="28"/>
        </w:rPr>
        <w:t>Операция:</w:t>
      </w:r>
      <w:r w:rsidRPr="006040E6">
        <w:rPr>
          <w:rFonts w:ascii="Times New Roman" w:hAnsi="Times New Roman" w:cs="Times New Roman"/>
          <w:sz w:val="28"/>
          <w:szCs w:val="28"/>
        </w:rPr>
        <w:t xml:space="preserve"> Выявление отклонений в деятельности подведомственного учреждения по исполнению госуда</w:t>
      </w:r>
      <w:r w:rsidRPr="006040E6">
        <w:rPr>
          <w:rFonts w:ascii="Times New Roman" w:hAnsi="Times New Roman" w:cs="Times New Roman"/>
          <w:sz w:val="28"/>
          <w:szCs w:val="28"/>
        </w:rPr>
        <w:t>р</w:t>
      </w:r>
      <w:r w:rsidRPr="006040E6">
        <w:rPr>
          <w:rFonts w:ascii="Times New Roman" w:hAnsi="Times New Roman" w:cs="Times New Roman"/>
          <w:sz w:val="28"/>
          <w:szCs w:val="28"/>
        </w:rPr>
        <w:t>ственного задания (несоответствие представленных отчетов правовым актам, устанавливающим порядок предоставл</w:t>
      </w:r>
      <w:r w:rsidRPr="006040E6">
        <w:rPr>
          <w:rFonts w:ascii="Times New Roman" w:hAnsi="Times New Roman" w:cs="Times New Roman"/>
          <w:sz w:val="28"/>
          <w:szCs w:val="28"/>
        </w:rPr>
        <w:t>е</w:t>
      </w:r>
      <w:r w:rsidRPr="006040E6">
        <w:rPr>
          <w:rFonts w:ascii="Times New Roman" w:hAnsi="Times New Roman" w:cs="Times New Roman"/>
          <w:sz w:val="28"/>
          <w:szCs w:val="28"/>
        </w:rPr>
        <w:t>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в части соблюдения антимонопольного законодательства</w:t>
      </w:r>
      <w:r w:rsidRPr="006040E6">
        <w:rPr>
          <w:rFonts w:ascii="Times New Roman" w:hAnsi="Times New Roman" w:cs="Times New Roman"/>
          <w:sz w:val="28"/>
          <w:szCs w:val="28"/>
        </w:rPr>
        <w:t>).</w:t>
      </w:r>
    </w:p>
    <w:p w:rsidR="005C355E" w:rsidRPr="006040E6" w:rsidRDefault="005C355E" w:rsidP="005C355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нарушение антимонопольного законодательства при исполнении подведомственным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ждением государственного задания.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0C2B09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0C2B09">
        <w:tc>
          <w:tcPr>
            <w:tcW w:w="3918" w:type="dxa"/>
            <w:vMerge/>
          </w:tcPr>
          <w:p w:rsidR="009B6482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 w:rsidRPr="00002C58">
        <w:rPr>
          <w:rFonts w:ascii="Times New Roman" w:hAnsi="Times New Roman" w:cs="Times New Roman"/>
          <w:sz w:val="28"/>
          <w:szCs w:val="28"/>
        </w:rPr>
        <w:t>возможная некомпетентность сотрудников унитарного предприятия, ча</w:t>
      </w:r>
      <w:r w:rsidRPr="00002C58">
        <w:rPr>
          <w:rFonts w:ascii="Times New Roman" w:hAnsi="Times New Roman" w:cs="Times New Roman"/>
          <w:sz w:val="28"/>
          <w:szCs w:val="28"/>
        </w:rPr>
        <w:t>с</w:t>
      </w:r>
      <w:r w:rsidRPr="00002C58">
        <w:rPr>
          <w:rFonts w:ascii="Times New Roman" w:hAnsi="Times New Roman" w:cs="Times New Roman"/>
          <w:sz w:val="28"/>
          <w:szCs w:val="28"/>
        </w:rPr>
        <w:t>тое изменение федерального и регионального законодательства</w:t>
      </w:r>
      <w:proofErr w:type="gramStart"/>
      <w:r w:rsidRPr="00002C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44D1">
        <w:rPr>
          <w:rFonts w:ascii="Times New Roman" w:hAnsi="Times New Roman" w:cs="Times New Roman"/>
          <w:sz w:val="28"/>
          <w:szCs w:val="28"/>
        </w:rPr>
        <w:t xml:space="preserve">евнимательность при </w:t>
      </w:r>
      <w:r>
        <w:rPr>
          <w:rFonts w:ascii="Times New Roman" w:hAnsi="Times New Roman" w:cs="Times New Roman"/>
          <w:sz w:val="28"/>
          <w:szCs w:val="28"/>
        </w:rPr>
        <w:t>проверке документов,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в министерство для перечисления субсидии</w:t>
      </w:r>
      <w:r w:rsidRPr="0052492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7AEF" w:rsidRDefault="00C57AEF" w:rsidP="005C355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C355E" w:rsidRDefault="005C355E" w:rsidP="00C57AE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b/>
          <w:sz w:val="28"/>
          <w:szCs w:val="28"/>
        </w:rPr>
        <w:lastRenderedPageBreak/>
        <w:t>Операция:</w:t>
      </w:r>
      <w:r w:rsidRPr="006040E6">
        <w:rPr>
          <w:rFonts w:ascii="Times New Roman" w:hAnsi="Times New Roman" w:cs="Times New Roman"/>
          <w:sz w:val="28"/>
          <w:szCs w:val="28"/>
        </w:rPr>
        <w:t xml:space="preserve"> Выявление отклонений в деятельности подведомственного </w:t>
      </w:r>
      <w:r>
        <w:rPr>
          <w:rFonts w:ascii="Times New Roman" w:hAnsi="Times New Roman" w:cs="Times New Roman"/>
          <w:sz w:val="28"/>
          <w:szCs w:val="28"/>
        </w:rPr>
        <w:t>предприятия в части соблюдения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6040E6">
        <w:rPr>
          <w:rFonts w:ascii="Times New Roman" w:hAnsi="Times New Roman" w:cs="Times New Roman"/>
          <w:sz w:val="28"/>
          <w:szCs w:val="28"/>
        </w:rPr>
        <w:t>.</w:t>
      </w:r>
    </w:p>
    <w:p w:rsidR="005C355E" w:rsidRPr="006040E6" w:rsidRDefault="005C355E" w:rsidP="005C355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9B6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нарушение антимонопольного законодательства в деятельности подведомственного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стерству унитарного предприятия.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0C2B09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0C2B09">
        <w:tc>
          <w:tcPr>
            <w:tcW w:w="3918" w:type="dxa"/>
            <w:vMerge/>
          </w:tcPr>
          <w:p w:rsidR="009B6482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5E" w:rsidRPr="00002C58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 w:rsidRPr="00002C58">
        <w:rPr>
          <w:rFonts w:ascii="Times New Roman" w:hAnsi="Times New Roman" w:cs="Times New Roman"/>
          <w:sz w:val="28"/>
          <w:szCs w:val="28"/>
        </w:rPr>
        <w:t>возможная некомпетентность сотрудников унитарного предприятия, ча</w:t>
      </w:r>
      <w:r w:rsidRPr="00002C58">
        <w:rPr>
          <w:rFonts w:ascii="Times New Roman" w:hAnsi="Times New Roman" w:cs="Times New Roman"/>
          <w:sz w:val="28"/>
          <w:szCs w:val="28"/>
        </w:rPr>
        <w:t>с</w:t>
      </w:r>
      <w:r w:rsidRPr="00002C58">
        <w:rPr>
          <w:rFonts w:ascii="Times New Roman" w:hAnsi="Times New Roman" w:cs="Times New Roman"/>
          <w:sz w:val="28"/>
          <w:szCs w:val="28"/>
        </w:rPr>
        <w:t>тое изменение федерального и регионального законодательства</w:t>
      </w:r>
      <w:r w:rsidRPr="00002C5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31" w:rsidRDefault="003E1931" w:rsidP="003E1931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b/>
          <w:sz w:val="28"/>
          <w:szCs w:val="28"/>
        </w:rPr>
        <w:t>Операция:</w:t>
      </w:r>
      <w:r w:rsidRPr="006040E6">
        <w:rPr>
          <w:rFonts w:ascii="Times New Roman" w:hAnsi="Times New Roman" w:cs="Times New Roman"/>
          <w:sz w:val="28"/>
          <w:szCs w:val="28"/>
        </w:rPr>
        <w:t xml:space="preserve"> Выявление отклонений </w:t>
      </w: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поддержки в части соблюдения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6040E6">
        <w:rPr>
          <w:rFonts w:ascii="Times New Roman" w:hAnsi="Times New Roman" w:cs="Times New Roman"/>
          <w:sz w:val="28"/>
          <w:szCs w:val="28"/>
        </w:rPr>
        <w:t>.</w:t>
      </w:r>
    </w:p>
    <w:p w:rsidR="003E1931" w:rsidRPr="006040E6" w:rsidRDefault="003E1931" w:rsidP="003E19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1931" w:rsidRDefault="003E1931" w:rsidP="003E1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нарушение антимонопольного законодательства при предоставлении министерством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поддержки.</w:t>
      </w:r>
    </w:p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82" w:rsidRDefault="009B6482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82" w:rsidRDefault="009B6482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6"/>
        <w:gridCol w:w="2716"/>
        <w:gridCol w:w="2400"/>
        <w:gridCol w:w="2650"/>
        <w:gridCol w:w="3234"/>
      </w:tblGrid>
      <w:tr w:rsidR="003E1931" w:rsidRPr="00785717" w:rsidTr="00EB14D1">
        <w:tc>
          <w:tcPr>
            <w:tcW w:w="3918" w:type="dxa"/>
            <w:vMerge w:val="restart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3E1931" w:rsidRPr="00785717" w:rsidRDefault="003E1931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EB14D1">
        <w:tc>
          <w:tcPr>
            <w:tcW w:w="3918" w:type="dxa"/>
            <w:vMerge/>
          </w:tcPr>
          <w:p w:rsidR="009B6482" w:rsidRPr="00785717" w:rsidRDefault="009B6482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9B6482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931" w:rsidRDefault="003E1931" w:rsidP="003E1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931" w:rsidRPr="00002C58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 w:rsidRPr="00002C58">
        <w:rPr>
          <w:rFonts w:ascii="Times New Roman" w:hAnsi="Times New Roman" w:cs="Times New Roman"/>
          <w:sz w:val="28"/>
          <w:szCs w:val="28"/>
        </w:rPr>
        <w:t>возможная некомпетентность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служащих, осуществляющих предоставление государственной поддержки, изменение федерального и областного законодательства</w:t>
      </w:r>
      <w:r w:rsidRPr="00002C5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перечисленные контрольные действия осуществлялись в установленном порядке. Нарушений антим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нопольного законодательства за указанный период не выявлено.</w:t>
      </w:r>
    </w:p>
    <w:p w:rsidR="003E1931" w:rsidRDefault="003E1931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6B" w:rsidRDefault="00503F6B" w:rsidP="00D450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03F6B" w:rsidSect="00D45077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C2B09" w:rsidRDefault="000C2B09" w:rsidP="00D450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B09" w:rsidRPr="000C2B09" w:rsidRDefault="000C2B09" w:rsidP="000C2B0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 </w:t>
      </w:r>
      <w:r w:rsidRPr="000C2B09">
        <w:rPr>
          <w:rFonts w:ascii="Times New Roman" w:hAnsi="Times New Roman" w:cs="Times New Roman"/>
          <w:b/>
          <w:sz w:val="28"/>
          <w:szCs w:val="28"/>
        </w:rPr>
        <w:t>по минимизации и (или) устранению рисков:</w:t>
      </w:r>
    </w:p>
    <w:p w:rsidR="00D45077" w:rsidRPr="00B007B4" w:rsidRDefault="00D45077" w:rsidP="00D45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4678"/>
        <w:gridCol w:w="2268"/>
        <w:gridCol w:w="2409"/>
      </w:tblGrid>
      <w:tr w:rsidR="00BF2065" w:rsidRPr="00B007B4" w:rsidTr="00BF2065">
        <w:trPr>
          <w:trHeight w:val="2208"/>
        </w:trPr>
        <w:tc>
          <w:tcPr>
            <w:tcW w:w="426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оп</w:t>
            </w: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467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минимизации и (или)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ранению рисков</w:t>
            </w:r>
          </w:p>
        </w:tc>
        <w:tc>
          <w:tcPr>
            <w:tcW w:w="2268" w:type="dxa"/>
          </w:tcPr>
          <w:p w:rsidR="00BF2065" w:rsidRPr="00B007B4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</w:tcPr>
          <w:p w:rsidR="00BF2065" w:rsidRPr="00B007B4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осуществляющее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F2065" w:rsidRPr="00B007B4" w:rsidTr="00BF2065">
        <w:tc>
          <w:tcPr>
            <w:tcW w:w="426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F2065" w:rsidRPr="00B007B4" w:rsidTr="00C55C8D">
        <w:trPr>
          <w:trHeight w:val="1614"/>
        </w:trPr>
        <w:tc>
          <w:tcPr>
            <w:tcW w:w="426" w:type="dxa"/>
            <w:vMerge w:val="restart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норм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правовых актов, принима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министерс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 сельского х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и прод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вольствия Киро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693" w:type="dxa"/>
            <w:vMerge w:val="restart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в текст ра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рабатываемых мин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стерством нормати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правовых актов положений, наруша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антимонопольное законодательство</w:t>
            </w:r>
          </w:p>
        </w:tc>
        <w:tc>
          <w:tcPr>
            <w:tcW w:w="4678" w:type="dxa"/>
            <w:vAlign w:val="center"/>
          </w:tcPr>
          <w:p w:rsidR="00BF2065" w:rsidRPr="000C2B09" w:rsidRDefault="00BF2065" w:rsidP="00900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роверка соответствия требованиям ант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монопольного законодательства проектов нормативных правовых актов министерс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правовой экспертизы</w:t>
            </w:r>
          </w:p>
          <w:p w:rsidR="00BF2065" w:rsidRPr="00B007B4" w:rsidRDefault="00BF2065" w:rsidP="0090014D">
            <w:pPr>
              <w:pStyle w:val="a4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F2065" w:rsidRPr="00B007B4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по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каждому из разработанных проектов норм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правовых актов</w:t>
            </w:r>
          </w:p>
        </w:tc>
        <w:tc>
          <w:tcPr>
            <w:tcW w:w="2409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правового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F2065" w:rsidRPr="00B007B4" w:rsidTr="00BF2065">
        <w:trPr>
          <w:trHeight w:val="2154"/>
        </w:trPr>
        <w:tc>
          <w:tcPr>
            <w:tcW w:w="426" w:type="dxa"/>
            <w:vMerge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BF2065" w:rsidRPr="000C2B09" w:rsidRDefault="00BF2065" w:rsidP="00900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аправление проектов нормативных пр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министерства </w:t>
            </w:r>
            <w:proofErr w:type="gramStart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на рассмотр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ние в установленном порядке для выдачи заключения о соответствии федеральному законодательству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прокуратуру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BF2065" w:rsidRPr="000C2B09" w:rsidRDefault="00BF2065" w:rsidP="0090014D">
            <w:pPr>
              <w:pStyle w:val="a4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2065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ляющее разработку проекта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правового акта</w:t>
            </w:r>
          </w:p>
        </w:tc>
      </w:tr>
      <w:tr w:rsidR="00BF2065" w:rsidRPr="00B007B4" w:rsidTr="00311700">
        <w:trPr>
          <w:trHeight w:val="977"/>
        </w:trPr>
        <w:tc>
          <w:tcPr>
            <w:tcW w:w="426" w:type="dxa"/>
            <w:vMerge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BF2065" w:rsidRPr="000C2B09" w:rsidRDefault="00BF2065" w:rsidP="00BF2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антимонопольного </w:t>
            </w:r>
            <w:proofErr w:type="spellStart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комплае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 при размещении проектов нормативных правовых актов министерства на офиц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альном интернет-сайте министерства в 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распоряжение мин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стерства сельского хозяйства и продовол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ствия Кировской области от 18.02.2019 № 21 «Об утверждении Положения об ант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монопольном </w:t>
            </w:r>
            <w:proofErr w:type="spellStart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сельского хозяйства и продовольствия К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ровской области».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BF2065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лист-эксперт отдела правового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F2065" w:rsidRPr="00B007B4" w:rsidTr="003E1931">
        <w:trPr>
          <w:trHeight w:val="3248"/>
        </w:trPr>
        <w:tc>
          <w:tcPr>
            <w:tcW w:w="426" w:type="dxa"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ланирование и осуществление з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купок товаров, р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бот, услуг для обеспечения нужд министерства</w:t>
            </w:r>
          </w:p>
        </w:tc>
        <w:tc>
          <w:tcPr>
            <w:tcW w:w="2693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док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при планиров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осуществлении закупок товаров, работ, услуг для обеспечения нужд министерства с нарушением требов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антимонопольного законодательства</w:t>
            </w:r>
          </w:p>
        </w:tc>
        <w:tc>
          <w:tcPr>
            <w:tcW w:w="4678" w:type="dxa"/>
          </w:tcPr>
          <w:p w:rsidR="00BF2065" w:rsidRPr="00B007B4" w:rsidRDefault="00394886" w:rsidP="003E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одтверждение (согласование) операций, подтверждающее соответствие действу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щему законодательству (включая собл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дение антимонопольного законодательс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ва) (визирование документа начальником отдела правового обеспечения); проверка данных на соответствие требованиям, у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тановленным антимонопольным законод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тельством; сверка данных, т.е. сравнение данных из разных источников информ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268" w:type="dxa"/>
          </w:tcPr>
          <w:p w:rsidR="00BF2065" w:rsidRPr="00B007B4" w:rsidRDefault="00BF2065" w:rsidP="004C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по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каждому из разработанных проектов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закупке</w:t>
            </w:r>
            <w:proofErr w:type="gramEnd"/>
          </w:p>
        </w:tc>
        <w:tc>
          <w:tcPr>
            <w:tcW w:w="2409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ляющее разработку документа о закупке;</w:t>
            </w:r>
          </w:p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– начал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отдела правов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обеспечения</w:t>
            </w:r>
          </w:p>
        </w:tc>
      </w:tr>
      <w:tr w:rsidR="00BF2065" w:rsidRPr="00B007B4" w:rsidTr="00CB2B4E">
        <w:tc>
          <w:tcPr>
            <w:tcW w:w="426" w:type="dxa"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откл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в деятельн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подведомс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учрежд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исполнению государственного задания (несоо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ветствие предста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отчетов правовым актам, устанавливающим порядок предоста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субсидии, в части соблюдения антимонопольного законодательства).</w:t>
            </w:r>
          </w:p>
        </w:tc>
        <w:tc>
          <w:tcPr>
            <w:tcW w:w="2693" w:type="dxa"/>
          </w:tcPr>
          <w:p w:rsidR="00BF2065" w:rsidRPr="004C232E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арушение антимон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ства при исполнении подведомственным у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реждением государс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венного задания</w:t>
            </w:r>
          </w:p>
        </w:tc>
        <w:tc>
          <w:tcPr>
            <w:tcW w:w="4678" w:type="dxa"/>
          </w:tcPr>
          <w:p w:rsidR="00BF2065" w:rsidRPr="00B007B4" w:rsidRDefault="00BF2065" w:rsidP="00291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сплошным методом отчета о в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государственного задания; пр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верка оформления документов выборо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способом и подтверждение (соглас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вание) операций (визирование отчета о выполнении государственного задания) начальником отдела правового обеспеч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268" w:type="dxa"/>
          </w:tcPr>
          <w:p w:rsidR="00BF2065" w:rsidRPr="00B007B4" w:rsidRDefault="00BF2065" w:rsidP="0029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по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каждому из отчетов 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задания</w:t>
            </w:r>
          </w:p>
        </w:tc>
        <w:tc>
          <w:tcPr>
            <w:tcW w:w="2409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консул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 отдела правов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обеспечения, осуществляющий проверку отчета о выполнении 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зад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подведомстве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министерству учреждением</w:t>
            </w:r>
          </w:p>
        </w:tc>
      </w:tr>
      <w:tr w:rsidR="00BF2065" w:rsidRPr="00B007B4" w:rsidTr="00BF2065">
        <w:tc>
          <w:tcPr>
            <w:tcW w:w="426" w:type="dxa"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откл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в деятельн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подведомс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венного предпр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части с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антим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нопольного зак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нодательства</w:t>
            </w:r>
          </w:p>
        </w:tc>
        <w:tc>
          <w:tcPr>
            <w:tcW w:w="2693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антимон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польного законодател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в деятельности 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подведомственного министерству унита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предприятия</w:t>
            </w:r>
          </w:p>
        </w:tc>
        <w:tc>
          <w:tcPr>
            <w:tcW w:w="467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деятельности подведомственн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унитарного предприятия специалистом по контрольно-ревизионной деятельности 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министерства в соответствии с ежегодно утверждаемым планом контрольной де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268" w:type="dxa"/>
          </w:tcPr>
          <w:p w:rsidR="00BF2065" w:rsidRPr="00B007B4" w:rsidRDefault="00BF2065" w:rsidP="00BF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реже, чем раз в три года)</w:t>
            </w:r>
          </w:p>
        </w:tc>
        <w:tc>
          <w:tcPr>
            <w:tcW w:w="2409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жащий министерс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наделенный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номочиями по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трольно-ревизионной работы</w:t>
            </w:r>
          </w:p>
        </w:tc>
      </w:tr>
      <w:tr w:rsidR="003E1931" w:rsidRPr="00B007B4" w:rsidTr="00BF2065">
        <w:tc>
          <w:tcPr>
            <w:tcW w:w="426" w:type="dxa"/>
            <w:vAlign w:val="center"/>
          </w:tcPr>
          <w:p w:rsidR="003E1931" w:rsidRDefault="003E1931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3E1931" w:rsidRPr="00BF2065" w:rsidRDefault="003E1931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откл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при предо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тавлении госуда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поддер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части собл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антимон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польного законод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2693" w:type="dxa"/>
          </w:tcPr>
          <w:p w:rsidR="003E1931" w:rsidRDefault="00C55C8D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антимон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польного законодател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при предоставл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министерством г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сударственной по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держки.</w:t>
            </w:r>
          </w:p>
        </w:tc>
        <w:tc>
          <w:tcPr>
            <w:tcW w:w="4678" w:type="dxa"/>
          </w:tcPr>
          <w:p w:rsidR="003E1931" w:rsidRDefault="00C55C8D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предоставления государственной поддержки 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специалистом по контрольно-ревизионной деятельности министерства в соответствии с ежегодно утверждаемым планом контрольной деятельности</w:t>
            </w:r>
          </w:p>
        </w:tc>
        <w:tc>
          <w:tcPr>
            <w:tcW w:w="2268" w:type="dxa"/>
          </w:tcPr>
          <w:p w:rsidR="003E1931" w:rsidRDefault="00C55C8D" w:rsidP="00BF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аудита на текущий год</w:t>
            </w:r>
          </w:p>
        </w:tc>
        <w:tc>
          <w:tcPr>
            <w:tcW w:w="2409" w:type="dxa"/>
            <w:vAlign w:val="center"/>
          </w:tcPr>
          <w:p w:rsidR="003E1931" w:rsidRDefault="00C55C8D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жащий министерс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наделенный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номочиями по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трольно-ревизионной работы</w:t>
            </w:r>
          </w:p>
        </w:tc>
      </w:tr>
    </w:tbl>
    <w:p w:rsidR="00CC4CF2" w:rsidRDefault="00CC4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4CF2" w:rsidRDefault="00CC4CF2" w:rsidP="00CC4CF2">
      <w:pPr>
        <w:jc w:val="right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728BD" w:rsidRDefault="00A728BD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CC4CF2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области, </w:t>
      </w:r>
    </w:p>
    <w:p w:rsidR="00CC4CF2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сельского хозяйства и продовольствия 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ровской области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А.А. </w:t>
      </w:r>
      <w:proofErr w:type="spellStart"/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Котлячков</w:t>
      </w:r>
      <w:proofErr w:type="spellEnd"/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от «____» ________ 20___  г.</w:t>
      </w:r>
    </w:p>
    <w:p w:rsidR="00A728BD" w:rsidRDefault="00A728BD" w:rsidP="00C9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BD" w:rsidRPr="00A728BD" w:rsidRDefault="00A728BD" w:rsidP="00C9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40744" w:rsidRDefault="00A728BD" w:rsidP="00C9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BD">
        <w:rPr>
          <w:rFonts w:ascii="Times New Roman" w:hAnsi="Times New Roman" w:cs="Times New Roman"/>
          <w:b/>
          <w:sz w:val="28"/>
          <w:szCs w:val="28"/>
        </w:rPr>
        <w:t xml:space="preserve">мероприятий по снижению рисков нарушения антимонопольного законодательства </w:t>
      </w:r>
      <w:r w:rsidR="00CB2B4E" w:rsidRPr="00CB2B4E">
        <w:rPr>
          <w:rFonts w:ascii="Times New Roman" w:hAnsi="Times New Roman" w:cs="Times New Roman"/>
          <w:b/>
          <w:sz w:val="28"/>
          <w:szCs w:val="28"/>
        </w:rPr>
        <w:t xml:space="preserve">в министерстве сельского </w:t>
      </w:r>
    </w:p>
    <w:p w:rsidR="00022571" w:rsidRDefault="00CB2B4E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4E">
        <w:rPr>
          <w:rFonts w:ascii="Times New Roman" w:hAnsi="Times New Roman" w:cs="Times New Roman"/>
          <w:b/>
          <w:sz w:val="28"/>
          <w:szCs w:val="28"/>
        </w:rPr>
        <w:t>х</w:t>
      </w:r>
      <w:r w:rsidRPr="00CB2B4E">
        <w:rPr>
          <w:rFonts w:ascii="Times New Roman" w:hAnsi="Times New Roman" w:cs="Times New Roman"/>
          <w:b/>
          <w:sz w:val="28"/>
          <w:szCs w:val="28"/>
        </w:rPr>
        <w:t>о</w:t>
      </w:r>
      <w:r w:rsidRPr="00CB2B4E">
        <w:rPr>
          <w:rFonts w:ascii="Times New Roman" w:hAnsi="Times New Roman" w:cs="Times New Roman"/>
          <w:b/>
          <w:sz w:val="28"/>
          <w:szCs w:val="28"/>
        </w:rPr>
        <w:t xml:space="preserve">зяйства и продовольствия Кировской области </w:t>
      </w:r>
      <w:r w:rsidR="00A728BD" w:rsidRPr="00A728B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311700" w:rsidRDefault="00311700" w:rsidP="00311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2126"/>
        <w:gridCol w:w="1843"/>
        <w:gridCol w:w="4819"/>
      </w:tblGrid>
      <w:tr w:rsidR="00394886" w:rsidRPr="006041D2" w:rsidTr="00EB14D1">
        <w:tc>
          <w:tcPr>
            <w:tcW w:w="817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6041D2">
              <w:rPr>
                <w:rStyle w:val="ac"/>
                <w:b w:val="0"/>
              </w:rPr>
              <w:t>№</w:t>
            </w:r>
          </w:p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6041D2">
              <w:rPr>
                <w:rStyle w:val="ac"/>
                <w:b w:val="0"/>
              </w:rPr>
              <w:t>п</w:t>
            </w:r>
            <w:proofErr w:type="spellEnd"/>
            <w:proofErr w:type="gramEnd"/>
            <w:r w:rsidRPr="006041D2">
              <w:rPr>
                <w:rStyle w:val="ac"/>
                <w:b w:val="0"/>
              </w:rPr>
              <w:t>/</w:t>
            </w:r>
            <w:proofErr w:type="spellStart"/>
            <w:r w:rsidRPr="006041D2">
              <w:rPr>
                <w:rStyle w:val="ac"/>
                <w:b w:val="0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  <w:b w:val="0"/>
              </w:rPr>
              <w:t>Наименование м</w:t>
            </w:r>
            <w:r w:rsidRPr="006041D2">
              <w:rPr>
                <w:rStyle w:val="ac"/>
                <w:b w:val="0"/>
              </w:rPr>
              <w:t>ероприяти</w:t>
            </w:r>
            <w:r>
              <w:rPr>
                <w:rStyle w:val="ac"/>
                <w:b w:val="0"/>
              </w:rPr>
              <w:t>й</w:t>
            </w:r>
          </w:p>
        </w:tc>
        <w:tc>
          <w:tcPr>
            <w:tcW w:w="2126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Срок исполн</w:t>
            </w:r>
            <w:r w:rsidRPr="006041D2">
              <w:rPr>
                <w:rStyle w:val="ac"/>
                <w:b w:val="0"/>
              </w:rPr>
              <w:t>е</w:t>
            </w:r>
            <w:r w:rsidRPr="006041D2">
              <w:rPr>
                <w:rStyle w:val="ac"/>
                <w:b w:val="0"/>
              </w:rPr>
              <w:t>ния</w:t>
            </w:r>
          </w:p>
        </w:tc>
        <w:tc>
          <w:tcPr>
            <w:tcW w:w="4819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Ожидаемый результат</w:t>
            </w:r>
          </w:p>
        </w:tc>
      </w:tr>
      <w:tr w:rsidR="00394886" w:rsidRPr="006041D2" w:rsidTr="00EB14D1">
        <w:tc>
          <w:tcPr>
            <w:tcW w:w="817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812" w:type="dxa"/>
            <w:vAlign w:val="center"/>
          </w:tcPr>
          <w:p w:rsidR="00394886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</w:t>
            </w:r>
          </w:p>
        </w:tc>
        <w:tc>
          <w:tcPr>
            <w:tcW w:w="2126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  <w:tc>
          <w:tcPr>
            <w:tcW w:w="1843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</w:t>
            </w:r>
          </w:p>
        </w:tc>
        <w:tc>
          <w:tcPr>
            <w:tcW w:w="4819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</w:t>
            </w:r>
          </w:p>
        </w:tc>
      </w:tr>
      <w:tr w:rsidR="00394886" w:rsidRPr="006E1931" w:rsidTr="00EB14D1">
        <w:tc>
          <w:tcPr>
            <w:tcW w:w="817" w:type="dxa"/>
          </w:tcPr>
          <w:p w:rsidR="00394886" w:rsidRPr="006E1931" w:rsidRDefault="00394886" w:rsidP="00394886">
            <w:pPr>
              <w:pStyle w:val="ab"/>
              <w:spacing w:before="0" w:beforeAutospacing="0" w:after="0" w:afterAutospacing="0"/>
              <w:jc w:val="center"/>
            </w:pPr>
            <w:r w:rsidRPr="006E1931">
              <w:t>1</w:t>
            </w:r>
            <w:r>
              <w:t>.</w:t>
            </w:r>
          </w:p>
        </w:tc>
        <w:tc>
          <w:tcPr>
            <w:tcW w:w="5812" w:type="dxa"/>
            <w:vAlign w:val="center"/>
          </w:tcPr>
          <w:p w:rsidR="00394886" w:rsidRPr="00B007B4" w:rsidRDefault="00394886" w:rsidP="0039488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роверка соответствия требованиям антимонопол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проектов нормативных прав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вых актов министерства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правовой экспертизы</w:t>
            </w:r>
          </w:p>
        </w:tc>
        <w:tc>
          <w:tcPr>
            <w:tcW w:w="2126" w:type="dxa"/>
          </w:tcPr>
          <w:p w:rsidR="00394886" w:rsidRPr="00687C45" w:rsidRDefault="00394886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394886" w:rsidRPr="006E1931" w:rsidRDefault="00394886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394886" w:rsidRPr="00CB2B4E" w:rsidRDefault="00CB2B4E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нормативных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вовых актах министерства </w:t>
            </w:r>
            <w:r w:rsidR="000800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ант</w:t>
            </w:r>
            <w:r w:rsidR="0008006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80064"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монопольного законодательства</w:t>
            </w:r>
          </w:p>
        </w:tc>
      </w:tr>
      <w:tr w:rsidR="00394886" w:rsidRPr="00687C45" w:rsidTr="00080064">
        <w:tc>
          <w:tcPr>
            <w:tcW w:w="817" w:type="dxa"/>
          </w:tcPr>
          <w:p w:rsidR="00394886" w:rsidRPr="006E1931" w:rsidRDefault="00394886" w:rsidP="00EB14D1">
            <w:pPr>
              <w:pStyle w:val="a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394886" w:rsidRPr="000C2B09" w:rsidRDefault="00394886" w:rsidP="000800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проектов нормативных правовых актов министерства </w:t>
            </w:r>
            <w:proofErr w:type="gramStart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на рассмотрение в установленном 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рядке для выдачи заключения о соответствии закон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прокуратуру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2126" w:type="dxa"/>
          </w:tcPr>
          <w:p w:rsidR="00394886" w:rsidRPr="00687C45" w:rsidRDefault="00394886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ционной, кадр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 и мобилиз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 работы</w:t>
            </w:r>
          </w:p>
        </w:tc>
        <w:tc>
          <w:tcPr>
            <w:tcW w:w="1843" w:type="dxa"/>
          </w:tcPr>
          <w:p w:rsidR="00394886" w:rsidRPr="006E1931" w:rsidRDefault="00394886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394886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нормативных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актах министерства нарушений 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монопольного законодательства, соответс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вие действующему законодательству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812" w:type="dxa"/>
            <w:vAlign w:val="center"/>
          </w:tcPr>
          <w:p w:rsidR="00080064" w:rsidRPr="000C2B09" w:rsidRDefault="00080064" w:rsidP="003948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антимонопольного </w:t>
            </w:r>
            <w:proofErr w:type="spellStart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 при ра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мещении проектов нормативных правовых актов м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нистерства на официальном интернет-сайте мин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стерства в порядке, установленном распоряжение м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нистерства сельского хозяйства и продовольствия Кировской области от 18.02.2019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21 «Об утве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ждении Положения об антимонопольном </w:t>
            </w:r>
            <w:proofErr w:type="spellStart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сельского хозяйства и продовольствия Кировской области».</w:t>
            </w:r>
            <w:proofErr w:type="gramEnd"/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EB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нормативных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актах министерства нарушений 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монопольного законодательства</w:t>
            </w:r>
          </w:p>
        </w:tc>
      </w:tr>
      <w:tr w:rsidR="00080064" w:rsidRPr="00687C45" w:rsidTr="00080064">
        <w:trPr>
          <w:trHeight w:val="1745"/>
        </w:trPr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5812" w:type="dxa"/>
          </w:tcPr>
          <w:p w:rsidR="00080064" w:rsidRPr="00B007B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Визирование документов о планировании и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влении закупок для нужд министерства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продовольствия Кировской области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тверждающее соответствие действующему законод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(включая соблюдение антимонопольного законодательства) 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документах о планировании и осуществлении закупок для нужд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антимонопольного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дательства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080064" w:rsidRPr="00B007B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сплошным методом отчета о выполнении государственного задания; проверка оформления д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 выборочным способом и подтверждение (согласование) операций (визирование отчета о в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полнении государственного задания) 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деятельности по выполнению государственного задания бюджетным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реждением, подведомственным министерс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ву, нарушений антимонопольного законод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080064" w:rsidRPr="00B007B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деятельности подведомственного унитарн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подведомственного государстве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учреждения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специалистом по контрольно-ревизионной деятельности министерства в соответс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ежегодно утверждаемым планом контрольной деятельности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бухгалте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и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визионной работы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П</w:t>
            </w:r>
            <w:r w:rsidRPr="00BF2065">
              <w:t>ериодическ</w:t>
            </w:r>
            <w:r>
              <w:t>и</w:t>
            </w:r>
            <w:r w:rsidRPr="00BF2065">
              <w:t xml:space="preserve"> (не реже, чем раз в три года)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деятельности унитарного предприятия, подведомственного министе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ству, нарушений антимонопольного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дательства</w:t>
            </w:r>
          </w:p>
        </w:tc>
      </w:tr>
      <w:tr w:rsidR="00503F6B" w:rsidRPr="00687C45" w:rsidTr="00EB14D1">
        <w:tc>
          <w:tcPr>
            <w:tcW w:w="817" w:type="dxa"/>
          </w:tcPr>
          <w:p w:rsidR="00503F6B" w:rsidRDefault="00503F6B" w:rsidP="00EB14D1">
            <w:pPr>
              <w:pStyle w:val="a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503F6B" w:rsidRDefault="00503F6B" w:rsidP="00503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предоставлению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ственной поддержки </w:t>
            </w:r>
          </w:p>
        </w:tc>
        <w:tc>
          <w:tcPr>
            <w:tcW w:w="2126" w:type="dxa"/>
          </w:tcPr>
          <w:p w:rsidR="00503F6B" w:rsidRDefault="00503F6B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бухгалте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и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визионной работы</w:t>
            </w:r>
          </w:p>
        </w:tc>
        <w:tc>
          <w:tcPr>
            <w:tcW w:w="1843" w:type="dxa"/>
          </w:tcPr>
          <w:p w:rsidR="00503F6B" w:rsidRDefault="00503F6B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</w:t>
            </w:r>
            <w:r w:rsidRPr="00BF2065">
              <w:t xml:space="preserve"> соответствии с ежегодно утве</w:t>
            </w:r>
            <w:r w:rsidRPr="00BF2065">
              <w:t>р</w:t>
            </w:r>
            <w:r w:rsidRPr="00BF2065">
              <w:t xml:space="preserve">ждаемым планом </w:t>
            </w:r>
            <w:r>
              <w:t>аудита</w:t>
            </w:r>
          </w:p>
        </w:tc>
        <w:tc>
          <w:tcPr>
            <w:tcW w:w="4819" w:type="dxa"/>
          </w:tcPr>
          <w:p w:rsidR="00503F6B" w:rsidRPr="00CB2B4E" w:rsidRDefault="00503F6B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при предоставлении министе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ством государственной поддержки 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503F6B" w:rsidP="00EB14D1">
            <w:pPr>
              <w:pStyle w:val="a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08006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гражданских служащих министерства в части изучения требований антим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нопольного законодательства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ционной, кадр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 и мобилиз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 работы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 по графику повышения кв</w:t>
            </w:r>
            <w:r>
              <w:t>а</w:t>
            </w:r>
            <w:r>
              <w:t>лификации</w:t>
            </w:r>
          </w:p>
        </w:tc>
        <w:tc>
          <w:tcPr>
            <w:tcW w:w="4819" w:type="dxa"/>
          </w:tcPr>
          <w:p w:rsidR="00080064" w:rsidRPr="00CB2B4E" w:rsidRDefault="00080064" w:rsidP="00311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по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готовки специалистов, в должностные об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занности 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входит подготовка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нормативных правовых актов и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ментов, связанных с планированием и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ществлением государственного заказа, а также предоставлением государственной поддержки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503F6B" w:rsidP="00EB14D1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5812" w:type="dxa"/>
          </w:tcPr>
          <w:p w:rsidR="0008006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вводного (первичного) и целевого (внепланового) инструктажа и ознакомления с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вами антимонопольного законодательства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информированности гражданских служащих министерства в сфере осуществления антимонопольного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40744" w:rsidRDefault="00840744" w:rsidP="00A728BD">
      <w:pPr>
        <w:ind w:firstLine="708"/>
        <w:rPr>
          <w:rFonts w:ascii="Times New Roman" w:hAnsi="Times New Roman" w:cs="Times New Roman"/>
          <w:sz w:val="28"/>
          <w:szCs w:val="28"/>
        </w:rPr>
        <w:sectPr w:rsidR="00840744" w:rsidSect="00D45077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840744" w:rsidRDefault="00840744" w:rsidP="008407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40744" w:rsidRPr="00840744" w:rsidRDefault="00840744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4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11700" w:rsidRDefault="00840744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44">
        <w:rPr>
          <w:rFonts w:ascii="Times New Roman" w:hAnsi="Times New Roman" w:cs="Times New Roman"/>
          <w:b/>
          <w:sz w:val="28"/>
          <w:szCs w:val="28"/>
        </w:rPr>
        <w:t xml:space="preserve">расчета ключевых показателей эффективности </w:t>
      </w:r>
      <w:r w:rsidR="004B3EC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311700" w:rsidRDefault="004B3ECB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40744" w:rsidRPr="00840744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44" w:rsidRPr="004B3EC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B3ECB">
        <w:rPr>
          <w:rFonts w:ascii="Times New Roman" w:hAnsi="Times New Roman" w:cs="Times New Roman"/>
          <w:b/>
          <w:sz w:val="28"/>
          <w:szCs w:val="28"/>
        </w:rPr>
        <w:t xml:space="preserve">министерстве сельского хозяйства </w:t>
      </w:r>
    </w:p>
    <w:p w:rsidR="00311700" w:rsidRDefault="004B3ECB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CB">
        <w:rPr>
          <w:rFonts w:ascii="Times New Roman" w:hAnsi="Times New Roman" w:cs="Times New Roman"/>
          <w:b/>
          <w:sz w:val="28"/>
          <w:szCs w:val="28"/>
        </w:rPr>
        <w:t>и продовольствия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44" w:rsidRPr="00840744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840744" w:rsidRPr="0084074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44" w:rsidRPr="00840744" w:rsidRDefault="004B3ECB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840744" w:rsidRPr="00840744" w:rsidRDefault="00840744" w:rsidP="008407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0744" w:rsidRPr="0042499B" w:rsidRDefault="00840744" w:rsidP="0042499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499B" w:rsidRPr="0042499B" w:rsidRDefault="0042499B" w:rsidP="0042499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1.</w:t>
      </w:r>
      <w:r w:rsidR="004B3ECB">
        <w:rPr>
          <w:rFonts w:ascii="Times New Roman" w:hAnsi="Times New Roman" w:cs="Times New Roman"/>
          <w:sz w:val="28"/>
          <w:szCs w:val="28"/>
        </w:rPr>
        <w:t>1.</w:t>
      </w:r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744">
        <w:rPr>
          <w:rFonts w:ascii="Times New Roman" w:hAnsi="Times New Roman" w:cs="Times New Roman"/>
          <w:sz w:val="28"/>
          <w:szCs w:val="28"/>
        </w:rPr>
        <w:t>Методика расчета 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CB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40744"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министерстве сельского хозяйства и продовольствия Кировской области </w:t>
      </w:r>
      <w:r w:rsidRPr="0084074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(далее - Методика) разраб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тана в соответствии с распоряжением Правительства Российской Федерации от</w:t>
      </w:r>
      <w:r w:rsidR="001B32F9">
        <w:rPr>
          <w:rFonts w:ascii="Times New Roman" w:hAnsi="Times New Roman" w:cs="Times New Roman"/>
          <w:sz w:val="28"/>
          <w:szCs w:val="28"/>
        </w:rPr>
        <w:t> </w:t>
      </w:r>
      <w:r w:rsidRPr="00840744">
        <w:rPr>
          <w:rFonts w:ascii="Times New Roman" w:hAnsi="Times New Roman" w:cs="Times New Roman"/>
          <w:sz w:val="28"/>
          <w:szCs w:val="28"/>
        </w:rPr>
        <w:t xml:space="preserve">18.10.2018 </w:t>
      </w:r>
      <w:r w:rsidR="004B3ECB">
        <w:rPr>
          <w:rFonts w:ascii="Times New Roman" w:hAnsi="Times New Roman" w:cs="Times New Roman"/>
          <w:sz w:val="28"/>
          <w:szCs w:val="28"/>
        </w:rPr>
        <w:t>№</w:t>
      </w:r>
      <w:r w:rsidRPr="00840744">
        <w:rPr>
          <w:rFonts w:ascii="Times New Roman" w:hAnsi="Times New Roman" w:cs="Times New Roman"/>
          <w:sz w:val="28"/>
          <w:szCs w:val="28"/>
        </w:rPr>
        <w:t xml:space="preserve"> 2258-р </w:t>
      </w:r>
      <w:r w:rsidR="004B3ECB">
        <w:rPr>
          <w:rFonts w:ascii="Times New Roman" w:hAnsi="Times New Roman" w:cs="Times New Roman"/>
          <w:sz w:val="28"/>
          <w:szCs w:val="28"/>
        </w:rPr>
        <w:t>«</w:t>
      </w:r>
      <w:r w:rsidRPr="0084074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</w:t>
      </w:r>
      <w:r w:rsidRPr="00840744">
        <w:rPr>
          <w:rFonts w:ascii="Times New Roman" w:hAnsi="Times New Roman" w:cs="Times New Roman"/>
          <w:sz w:val="28"/>
          <w:szCs w:val="28"/>
        </w:rPr>
        <w:t>з</w:t>
      </w:r>
      <w:r w:rsidRPr="00840744">
        <w:rPr>
          <w:rFonts w:ascii="Times New Roman" w:hAnsi="Times New Roman" w:cs="Times New Roman"/>
          <w:sz w:val="28"/>
          <w:szCs w:val="28"/>
        </w:rPr>
        <w:t>данию и организ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ции федеральными органами исполнительной власти системы внутреннего обеспечения соответствия требованиям антимонопольного закон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дательства</w:t>
      </w:r>
      <w:r w:rsidR="004B3ECB">
        <w:rPr>
          <w:rFonts w:ascii="Times New Roman" w:hAnsi="Times New Roman" w:cs="Times New Roman"/>
          <w:sz w:val="28"/>
          <w:szCs w:val="28"/>
        </w:rPr>
        <w:t>»</w:t>
      </w:r>
      <w:r w:rsidRPr="00840744">
        <w:rPr>
          <w:rFonts w:ascii="Times New Roman" w:hAnsi="Times New Roman" w:cs="Times New Roman"/>
          <w:sz w:val="28"/>
          <w:szCs w:val="28"/>
        </w:rPr>
        <w:t xml:space="preserve"> (далее - Методические рекоме</w:t>
      </w:r>
      <w:r w:rsidRPr="00840744">
        <w:rPr>
          <w:rFonts w:ascii="Times New Roman" w:hAnsi="Times New Roman" w:cs="Times New Roman"/>
          <w:sz w:val="28"/>
          <w:szCs w:val="28"/>
        </w:rPr>
        <w:t>н</w:t>
      </w:r>
      <w:r w:rsidRPr="00840744">
        <w:rPr>
          <w:rFonts w:ascii="Times New Roman" w:hAnsi="Times New Roman" w:cs="Times New Roman"/>
          <w:sz w:val="28"/>
          <w:szCs w:val="28"/>
        </w:rPr>
        <w:t>дации).</w:t>
      </w:r>
      <w:proofErr w:type="gramEnd"/>
    </w:p>
    <w:p w:rsidR="00840744" w:rsidRDefault="004B3ECB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министерстве сельского хозяйства и продовольствия Кировской области (далее –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во) 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840744" w:rsidRPr="008407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рассчитываю</w:t>
      </w:r>
      <w:r w:rsidR="00840744" w:rsidRPr="00840744">
        <w:rPr>
          <w:rFonts w:ascii="Times New Roman" w:hAnsi="Times New Roman" w:cs="Times New Roman"/>
          <w:sz w:val="28"/>
          <w:szCs w:val="28"/>
        </w:rPr>
        <w:t>т</w:t>
      </w:r>
      <w:r w:rsidR="00840744" w:rsidRPr="00840744">
        <w:rPr>
          <w:rFonts w:ascii="Times New Roman" w:hAnsi="Times New Roman" w:cs="Times New Roman"/>
          <w:sz w:val="28"/>
          <w:szCs w:val="28"/>
        </w:rPr>
        <w:t>ся кл</w:t>
      </w:r>
      <w:r w:rsidR="00840744" w:rsidRPr="00840744">
        <w:rPr>
          <w:rFonts w:ascii="Times New Roman" w:hAnsi="Times New Roman" w:cs="Times New Roman"/>
          <w:sz w:val="28"/>
          <w:szCs w:val="28"/>
        </w:rPr>
        <w:t>ю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чевые показатели эффективности антимонопольного </w:t>
      </w:r>
      <w:proofErr w:type="spellStart"/>
      <w:r w:rsidR="00840744" w:rsidRPr="0084074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0744" w:rsidRPr="0084074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КПЭ) как для уполномоченного подразделения (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министерства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), так и для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0744" w:rsidRPr="00840744">
        <w:rPr>
          <w:rFonts w:ascii="Times New Roman" w:hAnsi="Times New Roman" w:cs="Times New Roman"/>
          <w:sz w:val="28"/>
          <w:szCs w:val="28"/>
        </w:rPr>
        <w:t>в целом.</w:t>
      </w:r>
    </w:p>
    <w:p w:rsidR="0042499B" w:rsidRPr="00840744" w:rsidRDefault="0042499B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CB" w:rsidRPr="0042499B" w:rsidRDefault="00840744" w:rsidP="005D0D2C">
      <w:pPr>
        <w:pStyle w:val="a4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9B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эффективности </w:t>
      </w:r>
      <w:r w:rsidR="005D0D2C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D0D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0D2C">
        <w:rPr>
          <w:rFonts w:ascii="Times New Roman" w:hAnsi="Times New Roman" w:cs="Times New Roman"/>
          <w:b/>
          <w:bCs/>
          <w:sz w:val="28"/>
          <w:szCs w:val="28"/>
        </w:rPr>
        <w:t xml:space="preserve">зации и 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антимонопольного </w:t>
      </w:r>
      <w:proofErr w:type="spellStart"/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99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B3ECB" w:rsidRPr="0042499B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5D0D2C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и продовольствия Кировской области</w:t>
      </w:r>
    </w:p>
    <w:p w:rsidR="0042499B" w:rsidRPr="0042499B" w:rsidRDefault="0042499B" w:rsidP="0042499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744" w:rsidRPr="00840744" w:rsidRDefault="004B3ECB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0744" w:rsidRPr="00840744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="00840744" w:rsidRPr="00840744">
        <w:rPr>
          <w:rFonts w:ascii="Times New Roman" w:hAnsi="Times New Roman" w:cs="Times New Roman"/>
          <w:sz w:val="28"/>
          <w:szCs w:val="28"/>
        </w:rPr>
        <w:t>компл</w:t>
      </w:r>
      <w:r w:rsidR="00840744" w:rsidRPr="00840744">
        <w:rPr>
          <w:rFonts w:ascii="Times New Roman" w:hAnsi="Times New Roman" w:cs="Times New Roman"/>
          <w:sz w:val="28"/>
          <w:szCs w:val="28"/>
        </w:rPr>
        <w:t>а</w:t>
      </w:r>
      <w:r w:rsidR="00840744" w:rsidRPr="00840744">
        <w:rPr>
          <w:rFonts w:ascii="Times New Roman" w:hAnsi="Times New Roman" w:cs="Times New Roman"/>
          <w:sz w:val="28"/>
          <w:szCs w:val="28"/>
        </w:rPr>
        <w:t>енса</w:t>
      </w:r>
      <w:proofErr w:type="spellEnd"/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0744" w:rsidRPr="00840744">
        <w:rPr>
          <w:rFonts w:ascii="Times New Roman" w:hAnsi="Times New Roman" w:cs="Times New Roman"/>
          <w:sz w:val="28"/>
          <w:szCs w:val="28"/>
        </w:rPr>
        <w:t>в целом являются:</w:t>
      </w:r>
      <w:proofErr w:type="gramEnd"/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 xml:space="preserve">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(по сравнению с 201</w:t>
      </w:r>
      <w:r w:rsidR="004B3ECB">
        <w:rPr>
          <w:rFonts w:ascii="Times New Roman" w:hAnsi="Times New Roman" w:cs="Times New Roman"/>
          <w:sz w:val="28"/>
          <w:szCs w:val="28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годом);</w:t>
      </w: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lastRenderedPageBreak/>
        <w:t>б) доля проектов нормативных правовых актов</w:t>
      </w:r>
      <w:r w:rsidR="004B3EC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в) доля нормативных правовых актов</w:t>
      </w:r>
      <w:r w:rsidR="004B3EC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дательства.</w:t>
      </w:r>
    </w:p>
    <w:p w:rsidR="00840744" w:rsidRPr="00840744" w:rsidRDefault="004B3ECB" w:rsidP="00424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0744" w:rsidRPr="00840744">
        <w:rPr>
          <w:rFonts w:ascii="Times New Roman" w:hAnsi="Times New Roman" w:cs="Times New Roman"/>
          <w:sz w:val="28"/>
          <w:szCs w:val="28"/>
        </w:rPr>
        <w:t>(по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годом) ра</w:t>
      </w:r>
      <w:r w:rsidR="00840744" w:rsidRPr="00840744">
        <w:rPr>
          <w:rFonts w:ascii="Times New Roman" w:hAnsi="Times New Roman" w:cs="Times New Roman"/>
          <w:sz w:val="28"/>
          <w:szCs w:val="28"/>
        </w:rPr>
        <w:t>с</w:t>
      </w:r>
      <w:r w:rsidR="00840744" w:rsidRPr="00840744"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840744" w:rsidRPr="00840744" w:rsidRDefault="004B3ECB" w:rsidP="004249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3ECB">
        <w:rPr>
          <w:rFonts w:ascii="Times New Roman" w:hAnsi="Times New Roman" w:cs="Times New Roman"/>
          <w:sz w:val="28"/>
          <w:szCs w:val="28"/>
        </w:rPr>
        <w:t>КСН</w:t>
      </w:r>
      <w:r w:rsidRPr="004B3ECB"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2019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840744" w:rsidRPr="0084074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по сравнению с 201</w:t>
      </w:r>
      <w:r w:rsidR="004B3ECB">
        <w:rPr>
          <w:rFonts w:ascii="Times New Roman" w:hAnsi="Times New Roman" w:cs="Times New Roman"/>
          <w:sz w:val="28"/>
          <w:szCs w:val="28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КН</w:t>
      </w:r>
      <w:r w:rsidRPr="004B3ECB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4B3ECB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в 201</w:t>
      </w:r>
      <w:r w:rsidR="004B3ECB">
        <w:rPr>
          <w:rFonts w:ascii="Times New Roman" w:hAnsi="Times New Roman" w:cs="Times New Roman"/>
          <w:sz w:val="28"/>
          <w:szCs w:val="28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gramStart"/>
      <w:r w:rsidRPr="00840744">
        <w:rPr>
          <w:rFonts w:ascii="Times New Roman" w:hAnsi="Times New Roman" w:cs="Times New Roman"/>
          <w:sz w:val="28"/>
          <w:szCs w:val="28"/>
        </w:rPr>
        <w:t>коэффициента снижения количества нарушений антимон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польного законодательства</w:t>
      </w:r>
      <w:proofErr w:type="gramEnd"/>
      <w:r w:rsidRPr="00840744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под нарушением антим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 xml:space="preserve">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п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нимаются: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антимонопольные дела;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840744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</w:t>
      </w:r>
      <w:r w:rsidRPr="00840744">
        <w:rPr>
          <w:rFonts w:ascii="Times New Roman" w:hAnsi="Times New Roman" w:cs="Times New Roman"/>
          <w:sz w:val="28"/>
          <w:szCs w:val="28"/>
        </w:rPr>
        <w:t>у</w:t>
      </w:r>
      <w:r w:rsidRPr="00840744">
        <w:rPr>
          <w:rFonts w:ascii="Times New Roman" w:hAnsi="Times New Roman" w:cs="Times New Roman"/>
          <w:sz w:val="28"/>
          <w:szCs w:val="28"/>
        </w:rPr>
        <w:t>шения, и о принятии мер по устранению последствий такого нарушения;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840744">
        <w:rPr>
          <w:rFonts w:ascii="Times New Roman" w:hAnsi="Times New Roman" w:cs="Times New Roman"/>
          <w:sz w:val="28"/>
          <w:szCs w:val="28"/>
        </w:rPr>
        <w:t>предостереж</w:t>
      </w:r>
      <w:r w:rsidRPr="00840744">
        <w:rPr>
          <w:rFonts w:ascii="Times New Roman" w:hAnsi="Times New Roman" w:cs="Times New Roman"/>
          <w:sz w:val="28"/>
          <w:szCs w:val="28"/>
        </w:rPr>
        <w:t>е</w:t>
      </w:r>
      <w:r w:rsidRPr="00840744">
        <w:rPr>
          <w:rFonts w:ascii="Times New Roman" w:hAnsi="Times New Roman" w:cs="Times New Roman"/>
          <w:sz w:val="28"/>
          <w:szCs w:val="28"/>
        </w:rPr>
        <w:t>ния о недопустимости совершения действий, которые могут привести к нар</w:t>
      </w:r>
      <w:r w:rsidRPr="00840744">
        <w:rPr>
          <w:rFonts w:ascii="Times New Roman" w:hAnsi="Times New Roman" w:cs="Times New Roman"/>
          <w:sz w:val="28"/>
          <w:szCs w:val="28"/>
        </w:rPr>
        <w:t>у</w:t>
      </w:r>
      <w:r w:rsidRPr="00840744">
        <w:rPr>
          <w:rFonts w:ascii="Times New Roman" w:hAnsi="Times New Roman" w:cs="Times New Roman"/>
          <w:sz w:val="28"/>
          <w:szCs w:val="28"/>
        </w:rPr>
        <w:t>шению а</w:t>
      </w:r>
      <w:r w:rsidRPr="00840744">
        <w:rPr>
          <w:rFonts w:ascii="Times New Roman" w:hAnsi="Times New Roman" w:cs="Times New Roman"/>
          <w:sz w:val="28"/>
          <w:szCs w:val="28"/>
        </w:rPr>
        <w:t>н</w:t>
      </w:r>
      <w:r w:rsidRPr="00840744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840744" w:rsidRPr="00840744" w:rsidRDefault="004B3ECB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40744" w:rsidRPr="00840744">
        <w:rPr>
          <w:rFonts w:ascii="Times New Roman" w:hAnsi="Times New Roman" w:cs="Times New Roman"/>
          <w:sz w:val="28"/>
          <w:szCs w:val="28"/>
        </w:rPr>
        <w:t>. Доля проектов нормативных правовых актов</w:t>
      </w:r>
      <w:r w:rsidR="001B32F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840744" w:rsidRPr="0084074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</w:t>
      </w:r>
      <w:r w:rsidR="00840744" w:rsidRPr="00840744">
        <w:rPr>
          <w:rFonts w:ascii="Times New Roman" w:hAnsi="Times New Roman" w:cs="Times New Roman"/>
          <w:sz w:val="28"/>
          <w:szCs w:val="28"/>
        </w:rPr>
        <w:t>а</w:t>
      </w:r>
      <w:r w:rsidR="00840744" w:rsidRPr="00840744">
        <w:rPr>
          <w:rFonts w:ascii="Times New Roman" w:hAnsi="Times New Roman" w:cs="Times New Roman"/>
          <w:sz w:val="28"/>
          <w:szCs w:val="28"/>
        </w:rPr>
        <w:t>ется по формуле: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744" w:rsidRPr="005D0D2C" w:rsidRDefault="005D0D2C" w:rsidP="005D0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D2C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Кпнпа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КНоп</m:t>
            </m:r>
          </m:den>
        </m:f>
      </m:oMath>
      <w:r w:rsidR="00840744" w:rsidRPr="005D0D2C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торых выявлены риски нарушения антимон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польного законодательства;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проектов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</w:t>
      </w:r>
      <w:r w:rsidR="005D0D2C">
        <w:rPr>
          <w:rFonts w:ascii="Times New Roman" w:hAnsi="Times New Roman" w:cs="Times New Roman"/>
          <w:sz w:val="28"/>
          <w:szCs w:val="28"/>
        </w:rPr>
        <w:t>т</w:t>
      </w:r>
      <w:r w:rsidR="005D0D2C">
        <w:rPr>
          <w:rFonts w:ascii="Times New Roman" w:hAnsi="Times New Roman" w:cs="Times New Roman"/>
          <w:sz w:val="28"/>
          <w:szCs w:val="28"/>
        </w:rPr>
        <w:t>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</w:t>
      </w:r>
      <w:r w:rsidRPr="00840744">
        <w:rPr>
          <w:rFonts w:ascii="Times New Roman" w:hAnsi="Times New Roman" w:cs="Times New Roman"/>
          <w:sz w:val="28"/>
          <w:szCs w:val="28"/>
        </w:rPr>
        <w:t>ь</w:t>
      </w:r>
      <w:r w:rsidRPr="00840744">
        <w:rPr>
          <w:rFonts w:ascii="Times New Roman" w:hAnsi="Times New Roman" w:cs="Times New Roman"/>
          <w:sz w:val="28"/>
          <w:szCs w:val="28"/>
        </w:rPr>
        <w:t>ства (в отчетном периоде);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рых антимонопольным органом выявлены нарушения антимонопольного зак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нод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тельства (в отчетном периоде).</w:t>
      </w:r>
    </w:p>
    <w:p w:rsidR="00840744" w:rsidRPr="00840744" w:rsidRDefault="005D0D2C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40744" w:rsidRPr="00840744">
        <w:rPr>
          <w:rFonts w:ascii="Times New Roman" w:hAnsi="Times New Roman" w:cs="Times New Roman"/>
          <w:sz w:val="28"/>
          <w:szCs w:val="28"/>
        </w:rPr>
        <w:t>. Доля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840744" w:rsidRPr="00840744">
        <w:rPr>
          <w:rFonts w:ascii="Times New Roman" w:hAnsi="Times New Roman" w:cs="Times New Roman"/>
          <w:sz w:val="28"/>
          <w:szCs w:val="28"/>
        </w:rPr>
        <w:t>, в которых выявл</w:t>
      </w:r>
      <w:r w:rsidR="00840744" w:rsidRPr="00840744">
        <w:rPr>
          <w:rFonts w:ascii="Times New Roman" w:hAnsi="Times New Roman" w:cs="Times New Roman"/>
          <w:sz w:val="28"/>
          <w:szCs w:val="28"/>
        </w:rPr>
        <w:t>е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ны риски нарушения </w:t>
      </w:r>
      <w:proofErr w:type="gramStart"/>
      <w:r w:rsidR="00840744" w:rsidRPr="0084074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законодательства, рассчитывается по форм</w:t>
      </w:r>
      <w:r w:rsidR="00840744" w:rsidRPr="00840744">
        <w:rPr>
          <w:rFonts w:ascii="Times New Roman" w:hAnsi="Times New Roman" w:cs="Times New Roman"/>
          <w:sz w:val="28"/>
          <w:szCs w:val="28"/>
        </w:rPr>
        <w:t>у</w:t>
      </w:r>
      <w:r w:rsidR="00840744" w:rsidRPr="00840744">
        <w:rPr>
          <w:rFonts w:ascii="Times New Roman" w:hAnsi="Times New Roman" w:cs="Times New Roman"/>
          <w:sz w:val="28"/>
          <w:szCs w:val="28"/>
        </w:rPr>
        <w:t>ле:</w:t>
      </w:r>
    </w:p>
    <w:p w:rsidR="005D0D2C" w:rsidRPr="005D0D2C" w:rsidRDefault="005D0D2C" w:rsidP="005D0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D0D2C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Кпнпа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КНоп</m:t>
            </m:r>
          </m:den>
        </m:f>
      </m:oMath>
      <w:r w:rsidRPr="005D0D2C">
        <w:rPr>
          <w:rFonts w:ascii="Times New Roman" w:hAnsi="Times New Roman" w:cs="Times New Roman"/>
          <w:sz w:val="28"/>
          <w:szCs w:val="28"/>
        </w:rPr>
        <w:t>, где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выя</w:t>
      </w:r>
      <w:r w:rsidRPr="00840744">
        <w:rPr>
          <w:rFonts w:ascii="Times New Roman" w:hAnsi="Times New Roman" w:cs="Times New Roman"/>
          <w:sz w:val="28"/>
          <w:szCs w:val="28"/>
        </w:rPr>
        <w:t>в</w:t>
      </w:r>
      <w:r w:rsidRPr="00840744">
        <w:rPr>
          <w:rFonts w:ascii="Times New Roman" w:hAnsi="Times New Roman" w:cs="Times New Roman"/>
          <w:sz w:val="28"/>
          <w:szCs w:val="28"/>
        </w:rPr>
        <w:t>лены риски нарушения антимонопольного з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конодательства;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рых данным органом выявлены риски нарушения антимонопольного законод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тел</w:t>
      </w:r>
      <w:r w:rsidRPr="00840744">
        <w:rPr>
          <w:rFonts w:ascii="Times New Roman" w:hAnsi="Times New Roman" w:cs="Times New Roman"/>
          <w:sz w:val="28"/>
          <w:szCs w:val="28"/>
        </w:rPr>
        <w:t>ь</w:t>
      </w:r>
      <w:r w:rsidRPr="00840744">
        <w:rPr>
          <w:rFonts w:ascii="Times New Roman" w:hAnsi="Times New Roman" w:cs="Times New Roman"/>
          <w:sz w:val="28"/>
          <w:szCs w:val="28"/>
        </w:rPr>
        <w:t>ства (в отчетном периоде);</w:t>
      </w:r>
    </w:p>
    <w:p w:rsidR="00A728BD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40744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840744">
        <w:rPr>
          <w:rFonts w:ascii="Times New Roman" w:hAnsi="Times New Roman" w:cs="Times New Roman"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рых антимонопольным органом выявлены нарушения антимонопольного зак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нод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тельства (в отчетном периоде).</w:t>
      </w:r>
    </w:p>
    <w:p w:rsidR="005D0D2C" w:rsidRDefault="005D0D2C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D2C" w:rsidRDefault="005D0D2C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744" w:rsidRPr="005D0D2C" w:rsidRDefault="00840744" w:rsidP="005D0D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0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расчета ключевых показателей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эффективности фун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ционирования антимонопольного </w:t>
      </w:r>
      <w:proofErr w:type="spellStart"/>
      <w:r w:rsidRPr="005D0D2C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для уполномоченн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го подразд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ления (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>отдела правового обеспечения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0744" w:rsidRDefault="00840744" w:rsidP="005D0D2C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44" w:rsidRPr="005D0D2C" w:rsidRDefault="005D0D2C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sz w:val="28"/>
          <w:szCs w:val="28"/>
        </w:rPr>
        <w:t>3.1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.</w:t>
      </w:r>
      <w:r w:rsidR="00840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Для уполномоченного подразделения </w:t>
      </w:r>
      <w:r w:rsidRPr="005D0D2C">
        <w:rPr>
          <w:rFonts w:ascii="Times New Roman" w:hAnsi="Times New Roman" w:cs="Times New Roman"/>
          <w:bCs/>
          <w:sz w:val="28"/>
          <w:szCs w:val="28"/>
        </w:rPr>
        <w:t>(отдела правового обеспеч</w:t>
      </w:r>
      <w:r w:rsidRPr="005D0D2C">
        <w:rPr>
          <w:rFonts w:ascii="Times New Roman" w:hAnsi="Times New Roman" w:cs="Times New Roman"/>
          <w:bCs/>
          <w:sz w:val="28"/>
          <w:szCs w:val="28"/>
        </w:rPr>
        <w:t>е</w:t>
      </w:r>
      <w:r w:rsidRPr="005D0D2C">
        <w:rPr>
          <w:rFonts w:ascii="Times New Roman" w:hAnsi="Times New Roman" w:cs="Times New Roman"/>
          <w:bCs/>
          <w:sz w:val="28"/>
          <w:szCs w:val="28"/>
        </w:rPr>
        <w:t>ния)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 рассчитыва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proofErr w:type="gramStart"/>
      <w:r w:rsidR="00840744" w:rsidRPr="005D0D2C">
        <w:rPr>
          <w:rFonts w:ascii="Times New Roman" w:hAnsi="Times New Roman" w:cs="Times New Roman"/>
          <w:bCs/>
          <w:sz w:val="28"/>
          <w:szCs w:val="28"/>
        </w:rPr>
        <w:t>следующий</w:t>
      </w:r>
      <w:proofErr w:type="gramEnd"/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 КПЭ: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доля гражданских служащих министерства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, в отношении которых были проведены обучающие мероприятия по антимон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о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польному законодательству и антимон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о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польному </w:t>
      </w:r>
      <w:proofErr w:type="spellStart"/>
      <w:r w:rsidR="00840744" w:rsidRPr="005D0D2C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="00840744" w:rsidRPr="005D0D2C">
        <w:rPr>
          <w:rFonts w:ascii="Times New Roman" w:hAnsi="Times New Roman" w:cs="Times New Roman"/>
          <w:bCs/>
          <w:sz w:val="28"/>
          <w:szCs w:val="28"/>
        </w:rPr>
        <w:t>.</w:t>
      </w:r>
    </w:p>
    <w:p w:rsidR="00840744" w:rsidRPr="005D0D2C" w:rsidRDefault="005D0D2C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11700">
        <w:rPr>
          <w:rFonts w:ascii="Times New Roman" w:hAnsi="Times New Roman" w:cs="Times New Roman"/>
          <w:bCs/>
          <w:sz w:val="28"/>
          <w:szCs w:val="28"/>
        </w:rPr>
        <w:t>2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. Доля сотрудников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, с которыми были проведены об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у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чающие мероприятия по антимонопольному законодательству и антимон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о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польному </w:t>
      </w:r>
      <w:proofErr w:type="spellStart"/>
      <w:r w:rsidR="00840744" w:rsidRPr="005D0D2C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="00840744" w:rsidRPr="005D0D2C">
        <w:rPr>
          <w:rFonts w:ascii="Times New Roman" w:hAnsi="Times New Roman" w:cs="Times New Roman"/>
          <w:bCs/>
          <w:sz w:val="28"/>
          <w:szCs w:val="28"/>
        </w:rPr>
        <w:t>, рассчитывается по формуле:</w:t>
      </w: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noProof/>
          <w:position w:val="-31"/>
          <w:sz w:val="28"/>
          <w:szCs w:val="28"/>
          <w:lang w:eastAsia="ru-RU"/>
        </w:rPr>
        <w:drawing>
          <wp:inline distT="0" distB="0" distL="0" distR="0">
            <wp:extent cx="1382395" cy="57404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2C">
        <w:rPr>
          <w:rFonts w:ascii="Times New Roman" w:hAnsi="Times New Roman" w:cs="Times New Roman"/>
          <w:bCs/>
          <w:sz w:val="28"/>
          <w:szCs w:val="28"/>
        </w:rPr>
        <w:t>, где</w:t>
      </w:r>
      <w:r w:rsidR="005D0D2C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D2C">
        <w:rPr>
          <w:rFonts w:ascii="Times New Roman" w:hAnsi="Times New Roman" w:cs="Times New Roman"/>
          <w:bCs/>
          <w:sz w:val="28"/>
          <w:szCs w:val="28"/>
        </w:rPr>
        <w:t>ДСо</w:t>
      </w:r>
      <w:proofErr w:type="spellEnd"/>
      <w:r w:rsidRPr="005D0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bCs/>
          <w:sz w:val="28"/>
          <w:szCs w:val="28"/>
        </w:rPr>
        <w:t>–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 доля </w:t>
      </w:r>
      <w:r w:rsidR="005D0D2C">
        <w:rPr>
          <w:rFonts w:ascii="Times New Roman" w:hAnsi="Times New Roman" w:cs="Times New Roman"/>
          <w:bCs/>
          <w:sz w:val="28"/>
          <w:szCs w:val="28"/>
        </w:rPr>
        <w:t>гражданских служащих министерства</w:t>
      </w:r>
      <w:r w:rsidRPr="005D0D2C">
        <w:rPr>
          <w:rFonts w:ascii="Times New Roman" w:hAnsi="Times New Roman" w:cs="Times New Roman"/>
          <w:bCs/>
          <w:sz w:val="28"/>
          <w:szCs w:val="28"/>
        </w:rPr>
        <w:t>, с которыми были пров</w:t>
      </w:r>
      <w:r w:rsidRPr="005D0D2C">
        <w:rPr>
          <w:rFonts w:ascii="Times New Roman" w:hAnsi="Times New Roman" w:cs="Times New Roman"/>
          <w:bCs/>
          <w:sz w:val="28"/>
          <w:szCs w:val="28"/>
        </w:rPr>
        <w:t>е</w:t>
      </w:r>
      <w:r w:rsidRPr="005D0D2C">
        <w:rPr>
          <w:rFonts w:ascii="Times New Roman" w:hAnsi="Times New Roman" w:cs="Times New Roman"/>
          <w:bCs/>
          <w:sz w:val="28"/>
          <w:szCs w:val="28"/>
        </w:rPr>
        <w:t>дены обучающие мероприятия по антимонопольному законодательству и ант</w:t>
      </w:r>
      <w:r w:rsidRPr="005D0D2C">
        <w:rPr>
          <w:rFonts w:ascii="Times New Roman" w:hAnsi="Times New Roman" w:cs="Times New Roman"/>
          <w:bCs/>
          <w:sz w:val="28"/>
          <w:szCs w:val="28"/>
        </w:rPr>
        <w:t>и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монопольному </w:t>
      </w:r>
      <w:proofErr w:type="spellStart"/>
      <w:r w:rsidRPr="005D0D2C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Pr="005D0D2C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D2C">
        <w:rPr>
          <w:rFonts w:ascii="Times New Roman" w:hAnsi="Times New Roman" w:cs="Times New Roman"/>
          <w:bCs/>
          <w:sz w:val="28"/>
          <w:szCs w:val="28"/>
        </w:rPr>
        <w:t>КСо</w:t>
      </w:r>
      <w:proofErr w:type="spellEnd"/>
      <w:r w:rsidRPr="005D0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bCs/>
          <w:sz w:val="28"/>
          <w:szCs w:val="28"/>
        </w:rPr>
        <w:t>–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 количество</w:t>
      </w:r>
      <w:r w:rsidR="005D0D2C">
        <w:rPr>
          <w:rFonts w:ascii="Times New Roman" w:hAnsi="Times New Roman" w:cs="Times New Roman"/>
          <w:bCs/>
          <w:sz w:val="28"/>
          <w:szCs w:val="28"/>
        </w:rPr>
        <w:t xml:space="preserve"> гражданских служащих министерства</w:t>
      </w:r>
      <w:r w:rsidRPr="005D0D2C">
        <w:rPr>
          <w:rFonts w:ascii="Times New Roman" w:hAnsi="Times New Roman" w:cs="Times New Roman"/>
          <w:bCs/>
          <w:sz w:val="28"/>
          <w:szCs w:val="28"/>
        </w:rPr>
        <w:t>, с которыми были проведены обучающие мероприятия по антимонопол</w:t>
      </w:r>
      <w:r w:rsidRPr="005D0D2C">
        <w:rPr>
          <w:rFonts w:ascii="Times New Roman" w:hAnsi="Times New Roman" w:cs="Times New Roman"/>
          <w:bCs/>
          <w:sz w:val="28"/>
          <w:szCs w:val="28"/>
        </w:rPr>
        <w:t>ь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ному законодательству и антимонопольному </w:t>
      </w:r>
      <w:proofErr w:type="spellStart"/>
      <w:r w:rsidRPr="005D0D2C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Pr="005D0D2C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744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D2C">
        <w:rPr>
          <w:rFonts w:ascii="Times New Roman" w:hAnsi="Times New Roman" w:cs="Times New Roman"/>
          <w:bCs/>
          <w:sz w:val="28"/>
          <w:szCs w:val="28"/>
        </w:rPr>
        <w:t>КСобщ</w:t>
      </w:r>
      <w:proofErr w:type="spellEnd"/>
      <w:r w:rsidRPr="005D0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D2C">
        <w:rPr>
          <w:rFonts w:ascii="Times New Roman" w:hAnsi="Times New Roman" w:cs="Times New Roman"/>
          <w:bCs/>
          <w:sz w:val="28"/>
          <w:szCs w:val="28"/>
        </w:rPr>
        <w:t>–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 общее количество</w:t>
      </w:r>
      <w:r w:rsidR="005D0D2C">
        <w:rPr>
          <w:rFonts w:ascii="Times New Roman" w:hAnsi="Times New Roman" w:cs="Times New Roman"/>
          <w:bCs/>
          <w:sz w:val="28"/>
          <w:szCs w:val="28"/>
        </w:rPr>
        <w:t xml:space="preserve"> гражданских служащих министерства</w:t>
      </w:r>
      <w:r w:rsidRPr="005D0D2C">
        <w:rPr>
          <w:rFonts w:ascii="Times New Roman" w:hAnsi="Times New Roman" w:cs="Times New Roman"/>
          <w:bCs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</w:t>
      </w:r>
      <w:r w:rsidRPr="005D0D2C">
        <w:rPr>
          <w:rFonts w:ascii="Times New Roman" w:hAnsi="Times New Roman" w:cs="Times New Roman"/>
          <w:bCs/>
          <w:sz w:val="28"/>
          <w:szCs w:val="28"/>
        </w:rPr>
        <w:t>а</w:t>
      </w:r>
      <w:r w:rsidRPr="005D0D2C">
        <w:rPr>
          <w:rFonts w:ascii="Times New Roman" w:hAnsi="Times New Roman" w:cs="Times New Roman"/>
          <w:bCs/>
          <w:sz w:val="28"/>
          <w:szCs w:val="28"/>
        </w:rPr>
        <w:t>конодательства.</w:t>
      </w:r>
    </w:p>
    <w:p w:rsidR="00840744" w:rsidRPr="005D0D2C" w:rsidRDefault="005D0D2C" w:rsidP="005D0D2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>___________</w:t>
      </w:r>
    </w:p>
    <w:sectPr w:rsidR="00840744" w:rsidRPr="005D0D2C" w:rsidSect="0084074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D1" w:rsidRDefault="00EB14D1" w:rsidP="004B0138">
      <w:pPr>
        <w:spacing w:after="0" w:line="240" w:lineRule="auto"/>
      </w:pPr>
      <w:r>
        <w:separator/>
      </w:r>
    </w:p>
  </w:endnote>
  <w:endnote w:type="continuationSeparator" w:id="0">
    <w:p w:rsidR="00EB14D1" w:rsidRDefault="00EB14D1" w:rsidP="004B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D1" w:rsidRDefault="00EB14D1" w:rsidP="004B0138">
      <w:pPr>
        <w:spacing w:after="0" w:line="240" w:lineRule="auto"/>
      </w:pPr>
      <w:r>
        <w:separator/>
      </w:r>
    </w:p>
  </w:footnote>
  <w:footnote w:type="continuationSeparator" w:id="0">
    <w:p w:rsidR="00EB14D1" w:rsidRDefault="00EB14D1" w:rsidP="004B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B14D1" w:rsidRPr="004B0138" w:rsidRDefault="00EB14D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B0138">
          <w:rPr>
            <w:rFonts w:ascii="Times New Roman" w:hAnsi="Times New Roman" w:cs="Times New Roman"/>
            <w:sz w:val="28"/>
          </w:rPr>
          <w:fldChar w:fldCharType="begin"/>
        </w:r>
        <w:r w:rsidRPr="004B013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0138">
          <w:rPr>
            <w:rFonts w:ascii="Times New Roman" w:hAnsi="Times New Roman" w:cs="Times New Roman"/>
            <w:sz w:val="28"/>
          </w:rPr>
          <w:fldChar w:fldCharType="separate"/>
        </w:r>
        <w:r w:rsidR="00E363D4">
          <w:rPr>
            <w:rFonts w:ascii="Times New Roman" w:hAnsi="Times New Roman" w:cs="Times New Roman"/>
            <w:noProof/>
            <w:sz w:val="28"/>
          </w:rPr>
          <w:t>17</w:t>
        </w:r>
        <w:r w:rsidRPr="004B01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B14D1" w:rsidRDefault="00EB14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950"/>
    <w:multiLevelType w:val="hybridMultilevel"/>
    <w:tmpl w:val="69F8BE00"/>
    <w:lvl w:ilvl="0" w:tplc="BA7EF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751D"/>
    <w:multiLevelType w:val="multilevel"/>
    <w:tmpl w:val="08BEB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1134259E"/>
    <w:multiLevelType w:val="hybridMultilevel"/>
    <w:tmpl w:val="365845A4"/>
    <w:lvl w:ilvl="0" w:tplc="774C44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18F4"/>
    <w:multiLevelType w:val="hybridMultilevel"/>
    <w:tmpl w:val="EAD2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746E"/>
    <w:multiLevelType w:val="multilevel"/>
    <w:tmpl w:val="5970B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5C420818"/>
    <w:multiLevelType w:val="hybridMultilevel"/>
    <w:tmpl w:val="B8AC5142"/>
    <w:lvl w:ilvl="0" w:tplc="47CE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8C"/>
    <w:rsid w:val="00022571"/>
    <w:rsid w:val="00022AC7"/>
    <w:rsid w:val="00076951"/>
    <w:rsid w:val="00080064"/>
    <w:rsid w:val="000920E3"/>
    <w:rsid w:val="000C2B09"/>
    <w:rsid w:val="000D3559"/>
    <w:rsid w:val="000E6FA4"/>
    <w:rsid w:val="000F0A05"/>
    <w:rsid w:val="001036AD"/>
    <w:rsid w:val="0013034F"/>
    <w:rsid w:val="00157B91"/>
    <w:rsid w:val="0017243F"/>
    <w:rsid w:val="00183943"/>
    <w:rsid w:val="001A590E"/>
    <w:rsid w:val="001B32F9"/>
    <w:rsid w:val="002661DC"/>
    <w:rsid w:val="002850DF"/>
    <w:rsid w:val="00291F59"/>
    <w:rsid w:val="002A355C"/>
    <w:rsid w:val="002C013B"/>
    <w:rsid w:val="002C3D95"/>
    <w:rsid w:val="002C5876"/>
    <w:rsid w:val="00311700"/>
    <w:rsid w:val="00342173"/>
    <w:rsid w:val="00346925"/>
    <w:rsid w:val="00385F15"/>
    <w:rsid w:val="00394886"/>
    <w:rsid w:val="003E1931"/>
    <w:rsid w:val="00416F32"/>
    <w:rsid w:val="004244D1"/>
    <w:rsid w:val="0042499B"/>
    <w:rsid w:val="0043230D"/>
    <w:rsid w:val="004B0138"/>
    <w:rsid w:val="004B3ECB"/>
    <w:rsid w:val="004C232E"/>
    <w:rsid w:val="00503F6B"/>
    <w:rsid w:val="00524923"/>
    <w:rsid w:val="00536C97"/>
    <w:rsid w:val="005578F3"/>
    <w:rsid w:val="00565DFF"/>
    <w:rsid w:val="005908EB"/>
    <w:rsid w:val="005B2F35"/>
    <w:rsid w:val="005C355E"/>
    <w:rsid w:val="005D0D2C"/>
    <w:rsid w:val="005E36CD"/>
    <w:rsid w:val="00601411"/>
    <w:rsid w:val="006040E6"/>
    <w:rsid w:val="00613815"/>
    <w:rsid w:val="00613F67"/>
    <w:rsid w:val="006549DB"/>
    <w:rsid w:val="00655CCF"/>
    <w:rsid w:val="007111FC"/>
    <w:rsid w:val="0071617F"/>
    <w:rsid w:val="007235C3"/>
    <w:rsid w:val="0075434B"/>
    <w:rsid w:val="0078408C"/>
    <w:rsid w:val="00785717"/>
    <w:rsid w:val="007A2E21"/>
    <w:rsid w:val="007A3FC3"/>
    <w:rsid w:val="007F6FD2"/>
    <w:rsid w:val="00814500"/>
    <w:rsid w:val="0083262E"/>
    <w:rsid w:val="00840744"/>
    <w:rsid w:val="008459A3"/>
    <w:rsid w:val="008E0C89"/>
    <w:rsid w:val="0090014D"/>
    <w:rsid w:val="009364BA"/>
    <w:rsid w:val="009A1D76"/>
    <w:rsid w:val="009B6482"/>
    <w:rsid w:val="009C049E"/>
    <w:rsid w:val="009F766F"/>
    <w:rsid w:val="00A23930"/>
    <w:rsid w:val="00A2448B"/>
    <w:rsid w:val="00A728BD"/>
    <w:rsid w:val="00A85751"/>
    <w:rsid w:val="00AF0F25"/>
    <w:rsid w:val="00AF1522"/>
    <w:rsid w:val="00AF3136"/>
    <w:rsid w:val="00B00010"/>
    <w:rsid w:val="00B0647E"/>
    <w:rsid w:val="00B12CAD"/>
    <w:rsid w:val="00B32E1B"/>
    <w:rsid w:val="00B76EE5"/>
    <w:rsid w:val="00BA6965"/>
    <w:rsid w:val="00BE1C42"/>
    <w:rsid w:val="00BE5DFD"/>
    <w:rsid w:val="00BF2065"/>
    <w:rsid w:val="00C35583"/>
    <w:rsid w:val="00C421DD"/>
    <w:rsid w:val="00C55C8D"/>
    <w:rsid w:val="00C57AEF"/>
    <w:rsid w:val="00C76EC9"/>
    <w:rsid w:val="00C94E8F"/>
    <w:rsid w:val="00CA33C9"/>
    <w:rsid w:val="00CB1FEA"/>
    <w:rsid w:val="00CB2B4E"/>
    <w:rsid w:val="00CB6F67"/>
    <w:rsid w:val="00CC4CF2"/>
    <w:rsid w:val="00CF3603"/>
    <w:rsid w:val="00D45077"/>
    <w:rsid w:val="00DA5279"/>
    <w:rsid w:val="00E077C6"/>
    <w:rsid w:val="00E363D4"/>
    <w:rsid w:val="00E41FBE"/>
    <w:rsid w:val="00E42D62"/>
    <w:rsid w:val="00E51F0C"/>
    <w:rsid w:val="00E87DD9"/>
    <w:rsid w:val="00E93F7E"/>
    <w:rsid w:val="00EB14D1"/>
    <w:rsid w:val="00F06BFE"/>
    <w:rsid w:val="00F41756"/>
    <w:rsid w:val="00F44F71"/>
    <w:rsid w:val="00F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67"/>
  </w:style>
  <w:style w:type="paragraph" w:styleId="1">
    <w:name w:val="heading 1"/>
    <w:basedOn w:val="a"/>
    <w:next w:val="a"/>
    <w:link w:val="10"/>
    <w:qFormat/>
    <w:rsid w:val="00C94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0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138"/>
  </w:style>
  <w:style w:type="paragraph" w:styleId="a7">
    <w:name w:val="footer"/>
    <w:basedOn w:val="a"/>
    <w:link w:val="a8"/>
    <w:uiPriority w:val="99"/>
    <w:semiHidden/>
    <w:unhideWhenUsed/>
    <w:rsid w:val="004B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138"/>
  </w:style>
  <w:style w:type="character" w:customStyle="1" w:styleId="10">
    <w:name w:val="Заголовок 1 Знак"/>
    <w:basedOn w:val="a0"/>
    <w:link w:val="1"/>
    <w:rsid w:val="00C94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E8F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9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94886"/>
    <w:rPr>
      <w:b/>
      <w:bCs/>
    </w:rPr>
  </w:style>
  <w:style w:type="paragraph" w:customStyle="1" w:styleId="ConsPlusTitle">
    <w:name w:val="ConsPlusTitle"/>
    <w:rsid w:val="00394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4B3E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3E8B"/>
    <w:rsid w:val="002B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E8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BDFA-6C3A-4EC2-91E6-BF29E3F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Касьянов</dc:creator>
  <cp:lastModifiedBy>Марина М. Демакова</cp:lastModifiedBy>
  <cp:revision>23</cp:revision>
  <cp:lastPrinted>2020-02-10T12:53:00Z</cp:lastPrinted>
  <dcterms:created xsi:type="dcterms:W3CDTF">2020-02-10T09:23:00Z</dcterms:created>
  <dcterms:modified xsi:type="dcterms:W3CDTF">2020-02-10T13:37:00Z</dcterms:modified>
</cp:coreProperties>
</file>