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7" w:rsidRDefault="005D30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30E7" w:rsidRDefault="005D30E7">
      <w:pPr>
        <w:pStyle w:val="ConsPlusNormal"/>
        <w:jc w:val="both"/>
        <w:outlineLvl w:val="0"/>
      </w:pPr>
    </w:p>
    <w:p w:rsidR="005D30E7" w:rsidRDefault="005D30E7">
      <w:pPr>
        <w:pStyle w:val="ConsPlusTitle"/>
        <w:jc w:val="center"/>
        <w:outlineLvl w:val="0"/>
      </w:pPr>
      <w:r>
        <w:t>ПРАВИТЕЛЬСТВО КИРОВСКОЙ ОБЛАСТИ</w:t>
      </w:r>
    </w:p>
    <w:p w:rsidR="005D30E7" w:rsidRDefault="005D30E7">
      <w:pPr>
        <w:pStyle w:val="ConsPlusTitle"/>
        <w:jc w:val="center"/>
      </w:pPr>
    </w:p>
    <w:p w:rsidR="005D30E7" w:rsidRDefault="005D30E7">
      <w:pPr>
        <w:pStyle w:val="ConsPlusTitle"/>
        <w:jc w:val="center"/>
      </w:pPr>
      <w:r>
        <w:t>ПОСТАНОВЛЕНИЕ</w:t>
      </w:r>
    </w:p>
    <w:p w:rsidR="005D30E7" w:rsidRDefault="005D30E7">
      <w:pPr>
        <w:pStyle w:val="ConsPlusTitle"/>
        <w:jc w:val="center"/>
      </w:pPr>
      <w:r>
        <w:t>от 1 августа 2008 г. N 141/316</w:t>
      </w:r>
    </w:p>
    <w:p w:rsidR="005D30E7" w:rsidRDefault="005D30E7">
      <w:pPr>
        <w:pStyle w:val="ConsPlusTitle"/>
        <w:jc w:val="center"/>
      </w:pPr>
    </w:p>
    <w:p w:rsidR="005D30E7" w:rsidRDefault="005D30E7">
      <w:pPr>
        <w:pStyle w:val="ConsPlusTitle"/>
        <w:jc w:val="center"/>
      </w:pPr>
      <w:r>
        <w:t>О ЕЖЕГОДНЫХ ДЕНЕЖНЫХ ПРЕМИЯХ РАБОЧИМ</w:t>
      </w:r>
    </w:p>
    <w:p w:rsidR="005D30E7" w:rsidRDefault="005D30E7">
      <w:pPr>
        <w:pStyle w:val="ConsPlusTitle"/>
        <w:jc w:val="center"/>
      </w:pPr>
      <w:r>
        <w:t>МАССОВЫХ СЕЛЬСКОХОЗЯЙСТВЕННЫХ ПРОФЕССИЙ</w:t>
      </w:r>
    </w:p>
    <w:p w:rsidR="005D30E7" w:rsidRDefault="005D30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0E7" w:rsidRDefault="005D30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6" w:history="1">
              <w:r>
                <w:rPr>
                  <w:color w:val="0000FF"/>
                </w:rPr>
                <w:t>N 52/221</w:t>
              </w:r>
            </w:hyperlink>
            <w:r>
              <w:rPr>
                <w:color w:val="392C69"/>
              </w:rPr>
              <w:t xml:space="preserve">, от 04.10.2011 </w:t>
            </w:r>
            <w:hyperlink r:id="rId7" w:history="1">
              <w:r>
                <w:rPr>
                  <w:color w:val="0000FF"/>
                </w:rPr>
                <w:t>N 122/491</w:t>
              </w:r>
            </w:hyperlink>
            <w:r>
              <w:rPr>
                <w:color w:val="392C69"/>
              </w:rPr>
              <w:t xml:space="preserve">, от 02.10.2013 </w:t>
            </w:r>
            <w:hyperlink r:id="rId8" w:history="1">
              <w:r>
                <w:rPr>
                  <w:color w:val="0000FF"/>
                </w:rPr>
                <w:t>N 229/638</w:t>
              </w:r>
            </w:hyperlink>
            <w:r>
              <w:rPr>
                <w:color w:val="392C69"/>
              </w:rPr>
              <w:t>,</w:t>
            </w:r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9" w:history="1">
              <w:r>
                <w:rPr>
                  <w:color w:val="0000FF"/>
                </w:rPr>
                <w:t>N 266/384</w:t>
              </w:r>
            </w:hyperlink>
            <w:r>
              <w:rPr>
                <w:color w:val="392C69"/>
              </w:rPr>
              <w:t xml:space="preserve">, от 25.02.2016 </w:t>
            </w:r>
            <w:hyperlink r:id="rId10" w:history="1">
              <w:r>
                <w:rPr>
                  <w:color w:val="0000FF"/>
                </w:rPr>
                <w:t>N 86/104</w:t>
              </w:r>
            </w:hyperlink>
            <w:r>
              <w:rPr>
                <w:color w:val="392C69"/>
              </w:rPr>
              <w:t xml:space="preserve">, от 28.03.2018 </w:t>
            </w:r>
            <w:hyperlink r:id="rId11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>,</w:t>
            </w:r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2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04.12.2020 </w:t>
            </w:r>
            <w:hyperlink r:id="rId13" w:history="1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>
        <w:t xml:space="preserve">Во исполнение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28.01.2008 N 8 "О ежегодных денежных премиях рабочим массовых сельскохозяйственных профессий" в целях реализации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агропромышленного комплекса", утвержденной постановлением Правительства Кировской области от 23.12.2019 N 690-П "Об утверждении государственной программы Кировской области "Развитие агропромышленного комплекса", Правительство Кировской области постановляет:</w:t>
      </w:r>
    </w:p>
    <w:p w:rsidR="005D30E7" w:rsidRDefault="005D30E7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11.06.2020 N 295-П)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присуждении ежегодных денежных премий рабочим массовых сельскохозяйственных профессий. Прилагается.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2. Департаменту информационно-аналитической работы и связей с общественностью Кировской области (Урматская Е.А.) опубликовать постановление в официальных средствах массовой информации.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Котлячкова А.А.</w:t>
      </w:r>
    </w:p>
    <w:p w:rsidR="005D30E7" w:rsidRDefault="005D30E7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right"/>
      </w:pPr>
      <w:r>
        <w:t>Губернатор</w:t>
      </w:r>
    </w:p>
    <w:p w:rsidR="005D30E7" w:rsidRDefault="005D30E7">
      <w:pPr>
        <w:pStyle w:val="ConsPlusNormal"/>
        <w:jc w:val="right"/>
      </w:pPr>
      <w:r>
        <w:t>Кировской области</w:t>
      </w:r>
    </w:p>
    <w:p w:rsidR="005D30E7" w:rsidRDefault="005D30E7">
      <w:pPr>
        <w:pStyle w:val="ConsPlusNormal"/>
        <w:jc w:val="right"/>
      </w:pPr>
      <w:r>
        <w:t>Н.И.ШАКЛЕИН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right"/>
        <w:outlineLvl w:val="0"/>
      </w:pPr>
      <w:r>
        <w:t>Утверждено</w:t>
      </w:r>
    </w:p>
    <w:p w:rsidR="005D30E7" w:rsidRDefault="005D30E7">
      <w:pPr>
        <w:pStyle w:val="ConsPlusNormal"/>
        <w:jc w:val="right"/>
      </w:pPr>
      <w:r>
        <w:t>постановлением</w:t>
      </w:r>
    </w:p>
    <w:p w:rsidR="005D30E7" w:rsidRDefault="005D30E7">
      <w:pPr>
        <w:pStyle w:val="ConsPlusNormal"/>
        <w:jc w:val="right"/>
      </w:pPr>
      <w:r>
        <w:t>Правительства области</w:t>
      </w:r>
    </w:p>
    <w:p w:rsidR="005D30E7" w:rsidRDefault="005D30E7">
      <w:pPr>
        <w:pStyle w:val="ConsPlusNormal"/>
        <w:jc w:val="right"/>
      </w:pPr>
      <w:r>
        <w:t>от 1 августа 2008 г. N 141/316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Title"/>
        <w:jc w:val="center"/>
      </w:pPr>
      <w:bookmarkStart w:id="0" w:name="P34"/>
      <w:bookmarkEnd w:id="0"/>
      <w:r>
        <w:t>ПОЛОЖЕНИЕ</w:t>
      </w:r>
    </w:p>
    <w:p w:rsidR="005D30E7" w:rsidRDefault="005D30E7">
      <w:pPr>
        <w:pStyle w:val="ConsPlusTitle"/>
        <w:jc w:val="center"/>
      </w:pPr>
      <w:r>
        <w:t>О ПРИСУЖДЕНИИ ЕЖЕГОДНЫХ ДЕНЕЖНЫХ ПРЕМИЙ</w:t>
      </w:r>
    </w:p>
    <w:p w:rsidR="005D30E7" w:rsidRDefault="005D30E7">
      <w:pPr>
        <w:pStyle w:val="ConsPlusTitle"/>
        <w:jc w:val="center"/>
      </w:pPr>
      <w:r>
        <w:t>РАБОЧИМ МАССОВЫХ СЕЛЬСКОХОЗЯЙСТВЕННЫХ ПРОФЕССИЙ</w:t>
      </w:r>
    </w:p>
    <w:p w:rsidR="005D30E7" w:rsidRDefault="005D30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D30E7" w:rsidRDefault="005D30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18" w:history="1">
              <w:r>
                <w:rPr>
                  <w:color w:val="0000FF"/>
                </w:rPr>
                <w:t>N 52/221</w:t>
              </w:r>
            </w:hyperlink>
            <w:r>
              <w:rPr>
                <w:color w:val="392C69"/>
              </w:rPr>
              <w:t xml:space="preserve">, от 04.10.2011 </w:t>
            </w:r>
            <w:hyperlink r:id="rId19" w:history="1">
              <w:r>
                <w:rPr>
                  <w:color w:val="0000FF"/>
                </w:rPr>
                <w:t>N 122/491</w:t>
              </w:r>
            </w:hyperlink>
            <w:r>
              <w:rPr>
                <w:color w:val="392C69"/>
              </w:rPr>
              <w:t xml:space="preserve">, от 02.10.2013 </w:t>
            </w:r>
            <w:hyperlink r:id="rId20" w:history="1">
              <w:r>
                <w:rPr>
                  <w:color w:val="0000FF"/>
                </w:rPr>
                <w:t>N 229/638</w:t>
              </w:r>
            </w:hyperlink>
            <w:r>
              <w:rPr>
                <w:color w:val="392C69"/>
              </w:rPr>
              <w:t>,</w:t>
            </w:r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1" w:history="1">
              <w:r>
                <w:rPr>
                  <w:color w:val="0000FF"/>
                </w:rPr>
                <w:t>N 86/104</w:t>
              </w:r>
            </w:hyperlink>
            <w:r>
              <w:rPr>
                <w:color w:val="392C69"/>
              </w:rPr>
              <w:t xml:space="preserve">, от 28.03.2018 </w:t>
            </w:r>
            <w:hyperlink r:id="rId22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 xml:space="preserve">, от 11.06.2020 </w:t>
            </w:r>
            <w:hyperlink r:id="rId23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,</w:t>
            </w:r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24" w:history="1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>
        <w:t>1. Ежегодные денежные премии рабочим массовых сельскохозяйственных профессий (далее - премии) присуждаются на конкурсной основе.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2. Ежегодный конкурс среди рабочих массовых сельскохозяйственных профессий (далее - конкурс) проводится министерством сельского хозяйства и продовольствия Кировской области (далее - министерство).</w:t>
      </w:r>
    </w:p>
    <w:p w:rsidR="005D30E7" w:rsidRDefault="005D3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В конкурсе могут принимать участие добившиеся высоких результатов в труде работники сельскохозяйственных товаропроизводителей, соответствующих требованиям </w:t>
      </w:r>
      <w:hyperlink r:id="rId26" w:history="1">
        <w:r>
          <w:rPr>
            <w:color w:val="0000FF"/>
          </w:rPr>
          <w:t>статьи 3</w:t>
        </w:r>
      </w:hyperlink>
      <w:r>
        <w:t xml:space="preserve"> Федерального закона от 29.12.2006 N 264-ФЗ "О развитии сельского хозяйства" (кроме граждан, ведущих личное подсобное хозяйство):</w:t>
      </w:r>
    </w:p>
    <w:p w:rsidR="005D30E7" w:rsidRDefault="005D30E7">
      <w:pPr>
        <w:pStyle w:val="ConsPlusNormal"/>
        <w:spacing w:before="220"/>
        <w:ind w:firstLine="540"/>
        <w:jc w:val="both"/>
      </w:pPr>
      <w:proofErr w:type="gramStart"/>
      <w:r>
        <w:t xml:space="preserve">трактористы или трактористы-машинисты сельскохозяйственного производства, эксплуатирующие комбайны (далее - комбайнер), получившие намолот зерновых и зернобобовых культур, семян многолетних трав, льна, рапса и гречихи в году, предшествующем году проведения конкурса, не меньше минимального значения, установленного </w:t>
      </w:r>
      <w:hyperlink w:anchor="P99" w:history="1">
        <w:r>
          <w:rPr>
            <w:color w:val="0000FF"/>
          </w:rPr>
          <w:t>подпунктом 6.1</w:t>
        </w:r>
      </w:hyperlink>
      <w:r>
        <w:t xml:space="preserve"> настоящего Положения;</w:t>
      </w:r>
      <w:proofErr w:type="gramEnd"/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02.10.2013 </w:t>
      </w:r>
      <w:hyperlink r:id="rId27" w:history="1">
        <w:r>
          <w:rPr>
            <w:color w:val="0000FF"/>
          </w:rPr>
          <w:t>N 229/638</w:t>
        </w:r>
      </w:hyperlink>
      <w:r>
        <w:t xml:space="preserve">, от 28.03.2018 </w:t>
      </w:r>
      <w:hyperlink r:id="rId28" w:history="1">
        <w:r>
          <w:rPr>
            <w:color w:val="0000FF"/>
          </w:rPr>
          <w:t>N 138-П</w:t>
        </w:r>
      </w:hyperlink>
      <w:r>
        <w:t>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операторы машинного доения коров, получившие надой молока от обслуживаемой группы коров и в расчете на одну корову обслуживаемой группы в году, предшествующем году проведения конкурса, не меньше соответствующего минимального значения, установленного </w:t>
      </w:r>
      <w:hyperlink w:anchor="P154" w:history="1">
        <w:r>
          <w:rPr>
            <w:color w:val="0000FF"/>
          </w:rPr>
          <w:t>подпунктом 6.2</w:t>
        </w:r>
      </w:hyperlink>
      <w:r>
        <w:t xml:space="preserve"> или </w:t>
      </w:r>
      <w:hyperlink w:anchor="P190" w:history="1">
        <w:r>
          <w:rPr>
            <w:color w:val="0000FF"/>
          </w:rPr>
          <w:t>6.3</w:t>
        </w:r>
      </w:hyperlink>
      <w:r>
        <w:t xml:space="preserve"> настоящего Положения.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04.10.2011 N 122/491)</w:t>
      </w:r>
    </w:p>
    <w:p w:rsidR="005D30E7" w:rsidRDefault="005D30E7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20.05.2010 N 52/221)</w:t>
      </w:r>
    </w:p>
    <w:p w:rsidR="005D30E7" w:rsidRDefault="005D30E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4. </w:t>
      </w:r>
      <w:proofErr w:type="gramStart"/>
      <w:r>
        <w:t xml:space="preserve">Для участия в конкурсе в срок не позднее 1 мая года проведения конкурса работодатель представляет в министерство </w:t>
      </w:r>
      <w:hyperlink w:anchor="P246" w:history="1">
        <w:r>
          <w:rPr>
            <w:color w:val="0000FF"/>
          </w:rPr>
          <w:t>заявку</w:t>
        </w:r>
      </w:hyperlink>
      <w:r>
        <w:t xml:space="preserve"> на участие в конкурсе по прилагаемой форме, письменное согласие работника на предоставление работодателем персональных данных работника министерству и обработку персональных данных работника министерством, а также документы, подтверждающие соответствие работодателя требованиям </w:t>
      </w:r>
      <w:hyperlink r:id="rId31" w:history="1">
        <w:r>
          <w:rPr>
            <w:color w:val="0000FF"/>
          </w:rPr>
          <w:t>статьи 3</w:t>
        </w:r>
      </w:hyperlink>
      <w:r>
        <w:t xml:space="preserve"> Федерального закона от 29.12.2006 N 264-ФЗ "О развитии сельского хозяйства</w:t>
      </w:r>
      <w:proofErr w:type="gramEnd"/>
      <w:r>
        <w:t>", по перечням и формам, установленным правовым актом министерства.</w: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20.05.2010 </w:t>
      </w:r>
      <w:hyperlink r:id="rId32" w:history="1">
        <w:r>
          <w:rPr>
            <w:color w:val="0000FF"/>
          </w:rPr>
          <w:t>N 52/221</w:t>
        </w:r>
      </w:hyperlink>
      <w:r>
        <w:t xml:space="preserve">, от 04.10.2011 </w:t>
      </w:r>
      <w:hyperlink r:id="rId33" w:history="1">
        <w:r>
          <w:rPr>
            <w:color w:val="0000FF"/>
          </w:rPr>
          <w:t>N 122/491</w:t>
        </w:r>
      </w:hyperlink>
      <w:r>
        <w:t xml:space="preserve">, от 25.02.2016 </w:t>
      </w:r>
      <w:hyperlink r:id="rId34" w:history="1">
        <w:r>
          <w:rPr>
            <w:color w:val="0000FF"/>
          </w:rPr>
          <w:t>N 86/104</w:t>
        </w:r>
      </w:hyperlink>
      <w:r>
        <w:t>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4-1. Министерство: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4-1.1. Принимает заявки на участие в конкурсе и регистрирует их в порядке, устанавливаемом правовым актом министерства.</w:t>
      </w:r>
    </w:p>
    <w:p w:rsidR="005D30E7" w:rsidRDefault="005D3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4-1.2. Проверяет соответствие работников и работодателей требованиям, установленным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 представленных работодателями документов требованиям </w:t>
      </w:r>
      <w:hyperlink w:anchor="P52" w:history="1">
        <w:r>
          <w:rPr>
            <w:color w:val="0000FF"/>
          </w:rPr>
          <w:t>пункта 4</w:t>
        </w:r>
      </w:hyperlink>
      <w:r>
        <w:t xml:space="preserve"> настоящего Положения, включая отсутствие в документах противоречий и </w:t>
      </w:r>
      <w:r>
        <w:lastRenderedPageBreak/>
        <w:t>счетных ошибок.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4-1.3. В случае несоответствия работников, работодателей или представленных ими документов требованиям настоящего Положения возвращает без оценки заявку на участие в конкурсе подавшему ее лицу с указанием причин возврата нарочным (под расписку) или заказным письмом с простым уведомлением о вручении в течение 15 рабочих дней со дня получения заявки.</w:t>
      </w:r>
    </w:p>
    <w:p w:rsidR="005D30E7" w:rsidRDefault="005D30E7">
      <w:pPr>
        <w:pStyle w:val="ConsPlusNormal"/>
        <w:jc w:val="both"/>
      </w:pPr>
      <w:r>
        <w:t xml:space="preserve">(пп. 4-1.3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28.03.2018 N 138-П)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4-1.4. В случае соответствия установленным требованиям передает заявку в течение 15 рабочих дней со дня ее получения в конкурсную комиссию, состав которой утверждается правовым актом министерства.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20.05.2010 N 52/221)</w:t>
      </w:r>
    </w:p>
    <w:p w:rsidR="005D30E7" w:rsidRDefault="005D30E7">
      <w:pPr>
        <w:pStyle w:val="ConsPlusNormal"/>
        <w:spacing w:before="220"/>
        <w:ind w:firstLine="540"/>
        <w:jc w:val="both"/>
      </w:pPr>
      <w:bookmarkStart w:id="3" w:name="P64"/>
      <w:bookmarkEnd w:id="3"/>
      <w:r>
        <w:t>5. Конкурсная комиссия не позднее 1 июня года проведения конкурса подводит итоги конкурса, определяет победителей и принимает решение о присуждении премий рабочим массовых сельскохозяйственных профессий по каждому муниципальному округу, муниципальному району и муниципальному образованию "Город Киров" в количестве, определяемом по формулам:</w: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20.05.2010 </w:t>
      </w:r>
      <w:hyperlink r:id="rId40" w:history="1">
        <w:r>
          <w:rPr>
            <w:color w:val="0000FF"/>
          </w:rPr>
          <w:t>N 52/221</w:t>
        </w:r>
      </w:hyperlink>
      <w:r>
        <w:t xml:space="preserve">, от 11.06.2020 </w:t>
      </w:r>
      <w:hyperlink r:id="rId41" w:history="1">
        <w:r>
          <w:rPr>
            <w:color w:val="0000FF"/>
          </w:rPr>
          <w:t>N 295-П</w:t>
        </w:r>
      </w:hyperlink>
      <w:r>
        <w:t>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5.1. Для комбайнеров: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 w:rsidRPr="00EC2361">
        <w:rPr>
          <w:position w:val="-22"/>
        </w:rPr>
        <w:pict>
          <v:shape id="_x0000_i1025" style="width:105.75pt;height:33.75pt" coordsize="" o:spt="100" adj="0,,0" path="" filled="f" stroked="f">
            <v:stroke joinstyle="miter"/>
            <v:imagedata r:id="rId42" o:title="base_23792_164965_32768"/>
            <v:formulas/>
            <v:path o:connecttype="segments"/>
          </v:shape>
        </w:pic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04.10.2011 </w:t>
      </w:r>
      <w:hyperlink r:id="rId43" w:history="1">
        <w:r>
          <w:rPr>
            <w:color w:val="0000FF"/>
          </w:rPr>
          <w:t>N 122/491</w:t>
        </w:r>
      </w:hyperlink>
      <w:r>
        <w:t xml:space="preserve">, от 04.12.2020 </w:t>
      </w:r>
      <w:hyperlink r:id="rId44" w:history="1">
        <w:r>
          <w:rPr>
            <w:color w:val="0000FF"/>
          </w:rPr>
          <w:t>N 657-П</w:t>
        </w:r>
      </w:hyperlink>
      <w:r>
        <w:t>)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>
        <w:t>Nk</w:t>
      </w:r>
      <w:r>
        <w:rPr>
          <w:vertAlign w:val="subscript"/>
        </w:rPr>
        <w:t>i</w:t>
      </w:r>
      <w:r>
        <w:t xml:space="preserve"> - количество ежегодных денежных премий, подлежащих присуждению комбайнерам i-го муниципального округа, муниципального района или муниципального образования "Город Киров" (округляется до целого числа);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11.06.2020 N 295-П)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валовой сбор зерновых и зернобобовых культур, семян многолетних трав, льна, рапса и гречихи, полученный сельскохозяйственными товаропроизводителями, зарегистрированными на территории i-го муниципального округа, муниципального района или муниципального образования "Город Киров", по данным Территориального органа Федеральной службы государственной статистики по Кировской области за год, предшествующий году проведения конкурса;</w: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02.10.2013 </w:t>
      </w:r>
      <w:hyperlink r:id="rId46" w:history="1">
        <w:r>
          <w:rPr>
            <w:color w:val="0000FF"/>
          </w:rPr>
          <w:t>N 229/638</w:t>
        </w:r>
      </w:hyperlink>
      <w:r>
        <w:t xml:space="preserve">, от 11.06.2020 </w:t>
      </w:r>
      <w:hyperlink r:id="rId47" w:history="1">
        <w:r>
          <w:rPr>
            <w:color w:val="0000FF"/>
          </w:rPr>
          <w:t>N 295-П</w:t>
        </w:r>
      </w:hyperlink>
      <w:r>
        <w:t>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S - валовой сбор зерновых и зернобобовых культур, семян многолетних трав, льна, рапса и гречихи, полученный сельскохозяйственными товаропроизводителями, зарегистрированными на территории области, по данным Территориального органа Федеральной службы государственной статистики по Кировской области за год, предшествующий году проведения конкурса;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02.10.2013 N 229/638)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120 - количество премий, подлежащих присуждению комбайнерам области.</w: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04.10.2011 </w:t>
      </w:r>
      <w:hyperlink r:id="rId49" w:history="1">
        <w:r>
          <w:rPr>
            <w:color w:val="0000FF"/>
          </w:rPr>
          <w:t>N 122/491</w:t>
        </w:r>
      </w:hyperlink>
      <w:r>
        <w:t xml:space="preserve">, от 04.12.2020 </w:t>
      </w:r>
      <w:hyperlink r:id="rId50" w:history="1">
        <w:r>
          <w:rPr>
            <w:color w:val="0000FF"/>
          </w:rPr>
          <w:t>N 657-П</w:t>
        </w:r>
      </w:hyperlink>
      <w:r>
        <w:t>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5.2. Для операторов машинного доения коров: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 w:rsidRPr="00EC2361">
        <w:rPr>
          <w:position w:val="-22"/>
        </w:rPr>
        <w:pict>
          <v:shape id="_x0000_i1026" style="width:159pt;height:33.75pt" coordsize="" o:spt="100" adj="0,,0" path="" filled="f" stroked="f">
            <v:stroke joinstyle="miter"/>
            <v:imagedata r:id="rId51" o:title="base_23792_164965_32769"/>
            <v:formulas/>
            <v:path o:connecttype="segments"/>
          </v:shape>
        </w:pic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04.10.2011 </w:t>
      </w:r>
      <w:hyperlink r:id="rId52" w:history="1">
        <w:r>
          <w:rPr>
            <w:color w:val="0000FF"/>
          </w:rPr>
          <w:t>N 122/491</w:t>
        </w:r>
      </w:hyperlink>
      <w:r>
        <w:t xml:space="preserve">, от 04.12.2020 </w:t>
      </w:r>
      <w:hyperlink r:id="rId53" w:history="1">
        <w:r>
          <w:rPr>
            <w:color w:val="0000FF"/>
          </w:rPr>
          <w:t>N 657-П</w:t>
        </w:r>
      </w:hyperlink>
      <w:r>
        <w:t>)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>
        <w:t>N</w:t>
      </w:r>
      <w:proofErr w:type="gramStart"/>
      <w:r>
        <w:t>о</w:t>
      </w:r>
      <w:proofErr w:type="gramEnd"/>
      <w:r>
        <w:rPr>
          <w:vertAlign w:val="subscript"/>
        </w:rPr>
        <w:t>i</w:t>
      </w:r>
      <w:r>
        <w:t xml:space="preserve"> - количество ежегодных денежных премий, подлежащих присуждению операторам машинного доения коров i-го муниципального округа, муниципального района или муниципального образования "Город Киров" (округляется до целого числа);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11.06.2020 N 295-П)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валовой надой молока, полученный сельскохозяйственными товаропроизводителями, зарегистрированными на территории i-го муниципального округа, муниципального района или муниципального образования "Город Киров", по данным Территориального органа Федеральной службы государственной статистики по Кировской области за год, предшествующий году проведения конкурса;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11.06.2020 N 295-П)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V - валовой надой молока, полученный сельскохозяйственными товаропроизводителями, зарегистрированными на территории области, по данным Территориального органа Федеральной службы государственной статистики по Кировской области за год, предшествующий году проведения конкурса;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304 - 80% количества премий, подлежащих присуждению исходя из валового надоя молока, полученного сельскохозяйственными товаропроизводителями;</w:t>
      </w:r>
    </w:p>
    <w:p w:rsidR="005D30E7" w:rsidRDefault="005D30E7">
      <w:pPr>
        <w:pStyle w:val="ConsPlusNormal"/>
        <w:jc w:val="both"/>
      </w:pPr>
      <w:r>
        <w:t xml:space="preserve">(в ред. постановлений Правительства Кировской области от 04.10.2011 </w:t>
      </w:r>
      <w:hyperlink r:id="rId56" w:history="1">
        <w:r>
          <w:rPr>
            <w:color w:val="0000FF"/>
          </w:rPr>
          <w:t>N 122/491</w:t>
        </w:r>
      </w:hyperlink>
      <w:r>
        <w:t xml:space="preserve">, от 04.12.2020 </w:t>
      </w:r>
      <w:hyperlink r:id="rId57" w:history="1">
        <w:r>
          <w:rPr>
            <w:color w:val="0000FF"/>
          </w:rPr>
          <w:t>N 657-П</w:t>
        </w:r>
      </w:hyperlink>
      <w:r>
        <w:t>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О</w:t>
      </w:r>
      <w:proofErr w:type="gramStart"/>
      <w:r>
        <w:rPr>
          <w:vertAlign w:val="subscript"/>
        </w:rPr>
        <w:t>i</w:t>
      </w:r>
      <w:proofErr w:type="gramEnd"/>
      <w:r>
        <w:t xml:space="preserve"> - количество операторов машинного доения коров, работающих в сельскохозяйственном производстве i-го муниципального округа, муниципального района или муниципального образования "Город Киров", по данным ведомственной годовой отчетности, составленной по форме, утвержденной Министерством сельского хозяйства Российской Федерации, в году, предшествующем году проведения конкурса;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11.06.2020 N 295-П)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О - количество операторов машинного доения коров, работающих в сельскохозяйственном производстве области, по данным ведомственной годовой отчетности, составленной по форме, утвержденной Министерством сельского хозяйства Российской Федерации, в году, предшествующем году проведения конкурса;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76 - 20% количества премий, подлежащих присуждению исходя из количества операторов машинного доения коров, работающих в сельскохозяйственном производстве.</w:t>
      </w:r>
    </w:p>
    <w:p w:rsidR="005D30E7" w:rsidRDefault="005D30E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04.10.2011 N 122/491;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04.12.2020 N 657-П)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5-1. </w:t>
      </w:r>
      <w:proofErr w:type="gramStart"/>
      <w:r>
        <w:t xml:space="preserve">В случае если после истечения срока подачи заявок на участие в конкурсе количество допущенных к участию в нем работников сельскохозяйственных товаропроизводителей будет меньше или равно количеству премий, определенному для муниципального округа, муниципального района или муниципального образования "Город Киров" в соответствии с </w:t>
      </w:r>
      <w:hyperlink w:anchor="P64" w:history="1">
        <w:r>
          <w:rPr>
            <w:color w:val="0000FF"/>
          </w:rPr>
          <w:t>пунктом 5</w:t>
        </w:r>
      </w:hyperlink>
      <w:r>
        <w:t xml:space="preserve"> настоящего Положения, премии присуждаются всем участникам конкурса, представляющим соответствующее муниципальное образование.</w:t>
      </w:r>
      <w:proofErr w:type="gramEnd"/>
    </w:p>
    <w:p w:rsidR="005D30E7" w:rsidRDefault="005D30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11.06.2020 N 295-П)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6. Подведение итогов конкурса производится на основании оценки эффективности работы участников конкурса, которая осуществляется по балльной системе с учетом значений следующих </w:t>
      </w:r>
      <w:r>
        <w:lastRenderedPageBreak/>
        <w:t>показателей:</w:t>
      </w:r>
    </w:p>
    <w:p w:rsidR="005D30E7" w:rsidRDefault="005D30E7">
      <w:pPr>
        <w:pStyle w:val="ConsPlusNormal"/>
        <w:spacing w:before="220"/>
        <w:ind w:firstLine="540"/>
        <w:jc w:val="both"/>
      </w:pPr>
      <w:bookmarkStart w:id="4" w:name="P99"/>
      <w:bookmarkEnd w:id="4"/>
      <w:r>
        <w:t>6.1. Для комбайнеров:</w:t>
      </w:r>
    </w:p>
    <w:p w:rsidR="005D30E7" w:rsidRDefault="005D3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62"/>
        <w:gridCol w:w="2437"/>
        <w:gridCol w:w="963"/>
      </w:tblGrid>
      <w:tr w:rsidR="005D30E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 xml:space="preserve">Мощность двигателя комбайна, л.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Намолот зерновых и зернобобовых культур, семян многолетних трав, льна, рапса, гречихи за уборочный сезон, тонн &lt;*&gt;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Баллы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От 100 до 200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более 1000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12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851 - 1000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701 - 850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551 - 700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401 - 550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2</w:t>
            </w:r>
          </w:p>
        </w:tc>
      </w:tr>
      <w:tr w:rsidR="005D30E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250 - 400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1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От 201 до 249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более 1200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12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1001 - 1200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801 - 1000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От 250 до 350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более 2000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12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1801 - 2000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1501 - 1800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1200 - 1500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Свыше 350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более 2200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12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2001 - 2200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1701 - 2000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1400 - 1700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</w:tbl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r>
        <w:t>--------------------------------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&lt;*&gt; Одна тонна намолота семян многолетних трав приравнивается к десяти тоннам намолота зерновых или зернобобовых культур; одна тонна намолота семян льна - к пяти тоннам намолота зерновых или зернобобовых культур; одна тонна намолота семян гречихи, рапса - к трем тоннам намолота зерновых или зернобобовых культур (в первоначально оприходованном весе).</w:t>
      </w:r>
    </w:p>
    <w:p w:rsidR="005D30E7" w:rsidRDefault="005D30E7">
      <w:pPr>
        <w:pStyle w:val="ConsPlusNormal"/>
        <w:jc w:val="both"/>
      </w:pPr>
      <w:r>
        <w:t xml:space="preserve">(пп. 6.1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28.03.2018 N 138-П)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ind w:firstLine="540"/>
        <w:jc w:val="both"/>
      </w:pPr>
      <w:bookmarkStart w:id="5" w:name="P154"/>
      <w:bookmarkEnd w:id="5"/>
      <w:r>
        <w:t>6.2. Для операторов машинного доения коров на линейных доильных установках:</w:t>
      </w:r>
    </w:p>
    <w:p w:rsidR="005D30E7" w:rsidRDefault="005D3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62"/>
        <w:gridCol w:w="2437"/>
        <w:gridCol w:w="963"/>
      </w:tblGrid>
      <w:tr w:rsidR="005D30E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Значение показателя, тонн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Баллы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both"/>
            </w:pPr>
            <w:r>
              <w:t>Надой молока, полученный от обслуживаемой группы коров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свыше 240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201 - 240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171 - 200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151 - 170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2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</w:t>
            </w:r>
          </w:p>
        </w:tc>
      </w:tr>
      <w:tr w:rsidR="005D30E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менее 130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0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both"/>
            </w:pPr>
            <w:r>
              <w:t>Средний надой молока в расчете на одну корову обслуживаемой группы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свыше 7,000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6,001 - 7,000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5,001 - 6,000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4,501 - 5,000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2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4,000 - 4,500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1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менее 4,000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0</w:t>
            </w:r>
          </w:p>
        </w:tc>
      </w:tr>
    </w:tbl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  <w:r>
        <w:t xml:space="preserve">(пп. 6.2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6.3. Для операторов машинного доения коров в доильных залах:</w:t>
      </w:r>
    </w:p>
    <w:p w:rsidR="005D30E7" w:rsidRDefault="005D3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62"/>
        <w:gridCol w:w="2437"/>
        <w:gridCol w:w="963"/>
      </w:tblGrid>
      <w:tr w:rsidR="005D30E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Значение показателя, тонн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Баллы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</w:pPr>
            <w:r>
              <w:t>6.3.1.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both"/>
            </w:pPr>
            <w:r>
              <w:t>Надой молока, полученный от обслуживаемой группы коров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свыше 900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751 - 900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350 - 500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2</w:t>
            </w:r>
          </w:p>
        </w:tc>
      </w:tr>
      <w:tr w:rsidR="005D30E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</w:pPr>
            <w:r>
              <w:t>6.3.2.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both"/>
            </w:pPr>
            <w:r>
              <w:t>Средний надой молока в расчете на одну корову обслуживаемой группы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свыше 8,000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8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7,001 - 8,000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6,001 - 7,000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5D30E7" w:rsidRDefault="005D30E7">
            <w:pPr>
              <w:pStyle w:val="ConsPlusNormal"/>
              <w:jc w:val="center"/>
            </w:pPr>
            <w:r>
              <w:t>4</w:t>
            </w:r>
          </w:p>
        </w:tc>
      </w:tr>
      <w:tr w:rsidR="005D30E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0E7" w:rsidRDefault="005D30E7"/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5,000 - 6,000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D30E7" w:rsidRDefault="005D30E7">
            <w:pPr>
              <w:pStyle w:val="ConsPlusNormal"/>
              <w:jc w:val="center"/>
            </w:pPr>
            <w:r>
              <w:t>2</w:t>
            </w:r>
          </w:p>
        </w:tc>
      </w:tr>
    </w:tbl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  <w:r>
        <w:t xml:space="preserve">(пп. 6.3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28.03.2018 N 138-П)</w:t>
      </w:r>
    </w:p>
    <w:p w:rsidR="005D30E7" w:rsidRDefault="005D30E7">
      <w:pPr>
        <w:pStyle w:val="ConsPlusNormal"/>
        <w:spacing w:before="220"/>
        <w:ind w:firstLine="540"/>
        <w:jc w:val="both"/>
      </w:pPr>
      <w:bookmarkStart w:id="7" w:name="P218"/>
      <w:bookmarkEnd w:id="7"/>
      <w:r>
        <w:t>7. Победителями конкурса признаются участники, получившие наибольшую сумму баллов. При равенстве сумм баллов победителем признается участник: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комбайнер, имеющий больший результат в намолоте зерновых и зернобобовых культур, </w:t>
      </w:r>
      <w:r>
        <w:lastRenderedPageBreak/>
        <w:t>семян многолетних трав, льна, рапса и гречихи;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02.10.2013 N 229/638)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оператор машинного доения коров, имеющий больший надой молока, полученный от обслуживаемой группы коров.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8. Победителю конкурса предоставляется единовременная социальная выплата в виде премии, размер которой определен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области от 28.01.2008 N 8 "О ежегодных денежных премиях рабочим массовых сельскохозяйственных профессий", за счет ассигнований, предусмотренных в областном бюджете на эти цели.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9. Министерство:</w:t>
      </w:r>
    </w:p>
    <w:p w:rsidR="005D30E7" w:rsidRDefault="005D30E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9.1. Уведомляет участников конкурса о признании их победителями конкурса через соответствующие органы местного самоуправления.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9.2. Составляет и представляет в министерство финансов Кировской области для исполнения платежные документы о перечислении социальных выплат победителям конкурса.</w:t>
      </w:r>
    </w:p>
    <w:p w:rsidR="005D30E7" w:rsidRDefault="005D3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10. В случае обнаружения недостоверности сведений, представленных для присуждения премии: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10.1. Решение конкурсной комиссии о присуждении премии работнику, в отношении которого представлены недостоверные сведения, подлежит отмене.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>10.2. Полученные с использованием таких сведений социальные выплаты подлежат возврату таким работником в областной бюджет в срок не свыше тридцати дней со дня получения требования министерства о возврате.</w:t>
      </w:r>
    </w:p>
    <w:p w:rsidR="005D30E7" w:rsidRDefault="005D3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86/104)</w:t>
      </w:r>
    </w:p>
    <w:p w:rsidR="005D30E7" w:rsidRDefault="005D30E7">
      <w:pPr>
        <w:pStyle w:val="ConsPlusNormal"/>
        <w:spacing w:before="220"/>
        <w:ind w:firstLine="540"/>
        <w:jc w:val="both"/>
      </w:pPr>
      <w:r>
        <w:t xml:space="preserve">10.3. Конкурсной комиссией присуждаются премии в пределах количества, определенного в соответствии с </w:t>
      </w:r>
      <w:hyperlink w:anchor="P64" w:history="1">
        <w:r>
          <w:rPr>
            <w:color w:val="0000FF"/>
          </w:rPr>
          <w:t>пунктом 5</w:t>
        </w:r>
      </w:hyperlink>
      <w:r>
        <w:t xml:space="preserve"> настоящего Положения, участникам конкурса, получившим наибольшую сумму баллов среди участников, не признанных победителями в соответствии с </w:t>
      </w:r>
      <w:hyperlink w:anchor="P21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5D30E7" w:rsidRDefault="005D30E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20.05.2010 N 52/221)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0E7" w:rsidRDefault="005D30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28.03.2018 N 138-П)</w:t>
            </w:r>
          </w:p>
        </w:tc>
      </w:tr>
    </w:tbl>
    <w:p w:rsidR="005D30E7" w:rsidRDefault="005D30E7">
      <w:pPr>
        <w:pStyle w:val="ConsPlusNormal"/>
        <w:jc w:val="both"/>
      </w:pPr>
    </w:p>
    <w:p w:rsidR="005D30E7" w:rsidRDefault="005D30E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D30E7" w:rsidRDefault="005D30E7">
      <w:pPr>
        <w:pStyle w:val="ConsPlusNonformat"/>
        <w:jc w:val="both"/>
      </w:pPr>
    </w:p>
    <w:p w:rsidR="005D30E7" w:rsidRDefault="005D30E7">
      <w:pPr>
        <w:pStyle w:val="ConsPlusNonformat"/>
        <w:jc w:val="both"/>
      </w:pPr>
      <w:proofErr w:type="gramStart"/>
      <w:r>
        <w:t>(угловой штамп</w:t>
      </w:r>
      <w:proofErr w:type="gramEnd"/>
    </w:p>
    <w:p w:rsidR="005D30E7" w:rsidRDefault="005D30E7">
      <w:pPr>
        <w:pStyle w:val="ConsPlusNonformat"/>
        <w:jc w:val="both"/>
      </w:pPr>
      <w:r>
        <w:t>с исходящими реквизитами)</w:t>
      </w:r>
    </w:p>
    <w:p w:rsidR="005D30E7" w:rsidRDefault="005D30E7">
      <w:pPr>
        <w:pStyle w:val="ConsPlusNonformat"/>
        <w:jc w:val="both"/>
      </w:pPr>
    </w:p>
    <w:p w:rsidR="005D30E7" w:rsidRDefault="005D30E7">
      <w:pPr>
        <w:pStyle w:val="ConsPlusNonformat"/>
        <w:jc w:val="both"/>
      </w:pPr>
      <w:bookmarkStart w:id="8" w:name="P246"/>
      <w:bookmarkEnd w:id="8"/>
      <w:r>
        <w:t xml:space="preserve">                                  ЗАЯВКА</w:t>
      </w:r>
    </w:p>
    <w:p w:rsidR="005D30E7" w:rsidRDefault="005D30E7">
      <w:pPr>
        <w:pStyle w:val="ConsPlusNonformat"/>
        <w:jc w:val="both"/>
      </w:pPr>
      <w:r>
        <w:t xml:space="preserve">                  на участие в ежегодном конкурсе рабочих</w:t>
      </w:r>
    </w:p>
    <w:p w:rsidR="005D30E7" w:rsidRDefault="005D30E7">
      <w:pPr>
        <w:pStyle w:val="ConsPlusNonformat"/>
        <w:jc w:val="both"/>
      </w:pPr>
      <w:r>
        <w:t xml:space="preserve">                  массовых сельскохозяйственных профессий</w:t>
      </w:r>
    </w:p>
    <w:p w:rsidR="005D30E7" w:rsidRDefault="005D30E7">
      <w:pPr>
        <w:pStyle w:val="ConsPlusNonformat"/>
        <w:jc w:val="both"/>
      </w:pPr>
    </w:p>
    <w:p w:rsidR="005D30E7" w:rsidRDefault="005D30E7">
      <w:pPr>
        <w:pStyle w:val="ConsPlusNonformat"/>
        <w:jc w:val="both"/>
      </w:pPr>
      <w:r>
        <w:t>Фамилия, имя, отчество участника __________________________________________</w:t>
      </w:r>
    </w:p>
    <w:p w:rsidR="005D30E7" w:rsidRDefault="005D30E7">
      <w:pPr>
        <w:pStyle w:val="ConsPlusNonformat"/>
        <w:jc w:val="both"/>
      </w:pPr>
      <w:r>
        <w:t>Место работы ______________________________________________________________</w:t>
      </w:r>
    </w:p>
    <w:p w:rsidR="005D30E7" w:rsidRDefault="005D30E7">
      <w:pPr>
        <w:pStyle w:val="ConsPlusNonformat"/>
        <w:jc w:val="both"/>
      </w:pPr>
      <w:r>
        <w:t>Профессия _________________________________________________________________</w:t>
      </w:r>
    </w:p>
    <w:p w:rsidR="005D30E7" w:rsidRDefault="005D30E7">
      <w:pPr>
        <w:pStyle w:val="ConsPlusNonformat"/>
        <w:jc w:val="both"/>
      </w:pPr>
      <w:r>
        <w:t>Показатель  эффективности  работы   участника</w:t>
      </w:r>
    </w:p>
    <w:p w:rsidR="005D30E7" w:rsidRDefault="005D30E7">
      <w:pPr>
        <w:pStyle w:val="ConsPlusNonformat"/>
        <w:jc w:val="both"/>
      </w:pPr>
      <w:r>
        <w:lastRenderedPageBreak/>
        <w:t>конкурса:</w:t>
      </w:r>
    </w:p>
    <w:p w:rsidR="005D30E7" w:rsidRDefault="005D30E7">
      <w:pPr>
        <w:pStyle w:val="ConsPlusNonformat"/>
        <w:jc w:val="both"/>
      </w:pPr>
      <w:r>
        <w:t>для комбайнеров:</w:t>
      </w:r>
    </w:p>
    <w:p w:rsidR="005D30E7" w:rsidRDefault="005D30E7">
      <w:pPr>
        <w:pStyle w:val="ConsPlusNonformat"/>
        <w:jc w:val="both"/>
      </w:pPr>
      <w:r>
        <w:t>намолот зерновых  и зернобобовых     культур,</w:t>
      </w:r>
    </w:p>
    <w:p w:rsidR="005D30E7" w:rsidRDefault="005D30E7">
      <w:pPr>
        <w:pStyle w:val="ConsPlusNonformat"/>
        <w:jc w:val="both"/>
      </w:pPr>
      <w:r>
        <w:t>семян многолетних трав, льна, рапса и гречихи                _________ тонн</w:t>
      </w:r>
    </w:p>
    <w:p w:rsidR="005D30E7" w:rsidRDefault="005D30E7">
      <w:pPr>
        <w:pStyle w:val="ConsPlusNonformat"/>
        <w:jc w:val="both"/>
      </w:pPr>
      <w:r>
        <w:t xml:space="preserve">мощность двигателя комбайна                                  ________ л. </w:t>
      </w:r>
      <w:proofErr w:type="gramStart"/>
      <w:r>
        <w:t>с</w:t>
      </w:r>
      <w:proofErr w:type="gramEnd"/>
      <w:r>
        <w:t>.</w:t>
      </w:r>
    </w:p>
    <w:p w:rsidR="005D30E7" w:rsidRDefault="005D30E7">
      <w:pPr>
        <w:pStyle w:val="ConsPlusNonformat"/>
        <w:jc w:val="both"/>
      </w:pPr>
      <w:r>
        <w:t>для операторов машинного доения коров:</w:t>
      </w:r>
    </w:p>
    <w:p w:rsidR="005D30E7" w:rsidRDefault="005D30E7">
      <w:pPr>
        <w:pStyle w:val="ConsPlusNonformat"/>
        <w:jc w:val="both"/>
      </w:pPr>
      <w:r>
        <w:t xml:space="preserve">надой молока, полученный  от   </w:t>
      </w:r>
      <w:proofErr w:type="gramStart"/>
      <w:r>
        <w:t>обслуживаемой</w:t>
      </w:r>
      <w:proofErr w:type="gramEnd"/>
    </w:p>
    <w:p w:rsidR="005D30E7" w:rsidRDefault="005D30E7">
      <w:pPr>
        <w:pStyle w:val="ConsPlusNonformat"/>
        <w:jc w:val="both"/>
      </w:pPr>
      <w:r>
        <w:t>группы коров                                                 _________ тонн</w:t>
      </w:r>
    </w:p>
    <w:p w:rsidR="005D30E7" w:rsidRDefault="005D30E7">
      <w:pPr>
        <w:pStyle w:val="ConsPlusNonformat"/>
        <w:jc w:val="both"/>
      </w:pPr>
      <w:r>
        <w:t>надой   молока   в  расчете  на  одну корову</w:t>
      </w:r>
    </w:p>
    <w:p w:rsidR="005D30E7" w:rsidRDefault="005D30E7">
      <w:pPr>
        <w:pStyle w:val="ConsPlusNonformat"/>
        <w:jc w:val="both"/>
      </w:pPr>
      <w:r>
        <w:t>обслуживаемой группы                                         _________ тонн</w:t>
      </w:r>
    </w:p>
    <w:p w:rsidR="005D30E7" w:rsidRDefault="005D30E7">
      <w:pPr>
        <w:pStyle w:val="ConsPlusNonformat"/>
        <w:jc w:val="both"/>
      </w:pPr>
      <w:r>
        <w:t>вид  оборудования,  на котором производилась</w:t>
      </w:r>
    </w:p>
    <w:p w:rsidR="005D30E7" w:rsidRDefault="005D30E7">
      <w:pPr>
        <w:pStyle w:val="ConsPlusNonformat"/>
        <w:jc w:val="both"/>
      </w:pPr>
      <w:r>
        <w:t>дойка                                                        ______________</w:t>
      </w:r>
    </w:p>
    <w:p w:rsidR="005D30E7" w:rsidRDefault="005D30E7">
      <w:pPr>
        <w:pStyle w:val="ConsPlusNonformat"/>
        <w:jc w:val="both"/>
      </w:pPr>
    </w:p>
    <w:p w:rsidR="005D30E7" w:rsidRDefault="005D30E7">
      <w:pPr>
        <w:pStyle w:val="ConsPlusNonformat"/>
        <w:jc w:val="both"/>
      </w:pPr>
    </w:p>
    <w:p w:rsidR="005D30E7" w:rsidRDefault="005D30E7">
      <w:pPr>
        <w:pStyle w:val="ConsPlusNonformat"/>
        <w:jc w:val="both"/>
      </w:pPr>
      <w:r>
        <w:t>______________________________   _______________   ________________________</w:t>
      </w:r>
    </w:p>
    <w:p w:rsidR="005D30E7" w:rsidRDefault="005D30E7">
      <w:pPr>
        <w:pStyle w:val="ConsPlusNonformat"/>
        <w:jc w:val="both"/>
      </w:pPr>
      <w:r>
        <w:t xml:space="preserve">   (должность руководителя)         (подпись)           (расшифровка)</w:t>
      </w:r>
    </w:p>
    <w:p w:rsidR="005D30E7" w:rsidRDefault="005D30E7">
      <w:pPr>
        <w:pStyle w:val="ConsPlusNonformat"/>
        <w:jc w:val="both"/>
      </w:pPr>
    </w:p>
    <w:p w:rsidR="005D30E7" w:rsidRDefault="005D30E7">
      <w:pPr>
        <w:pStyle w:val="ConsPlusNonformat"/>
        <w:jc w:val="both"/>
      </w:pPr>
      <w:r>
        <w:t>М.П.</w:t>
      </w: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jc w:val="both"/>
      </w:pPr>
    </w:p>
    <w:p w:rsidR="005D30E7" w:rsidRDefault="005D3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D83" w:rsidRDefault="00255D83">
      <w:bookmarkStart w:id="9" w:name="_GoBack"/>
      <w:bookmarkEnd w:id="9"/>
    </w:p>
    <w:sectPr w:rsidR="00255D83" w:rsidSect="00F8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E7"/>
    <w:rsid w:val="00255D83"/>
    <w:rsid w:val="005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E03A14ADE86399CA5FF88ED4E07B0330CA25D278C3D1F9CCF08317D04DC47211A848067671DEA72EE63489898D02EF4074DE75C93627B4Y5VEL" TargetMode="External"/><Relationship Id="rId21" Type="http://schemas.openxmlformats.org/officeDocument/2006/relationships/hyperlink" Target="consultantplus://offline/ref=DAE03A14ADE86399CA5FE683C28C270A33C77EDD75C6DCAA92AFD84A8744CE2556E71144327CDFA62DED60DEC68C5EAB1767DE73C93423A85D224EYBVDL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DAE03A14ADE86399CA5FE683C28C270A33C77EDD7DC4DDAE99A485408F1DC22751E84E533535D3A72DED60D9CCD35BBE063FD371D52A27B241204CBEY6V0L" TargetMode="External"/><Relationship Id="rId63" Type="http://schemas.openxmlformats.org/officeDocument/2006/relationships/hyperlink" Target="consultantplus://offline/ref=DAE03A14ADE86399CA5FE683C28C270A33C77EDD75C6DCAA92AFD84A8744CE2556E71144327CDFA62DED62D8C68C5EAB1767DE73C93423A85D224EYBVDL" TargetMode="External"/><Relationship Id="rId68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03A14ADE86399CA5FE683C28C270A33C77EDD7DC4DDAE99A485408F1DC22751E84E533535D3A72DED60D8CBD35BBE063FD371D52A27B241204CBEY6V0L" TargetMode="External"/><Relationship Id="rId29" Type="http://schemas.openxmlformats.org/officeDocument/2006/relationships/hyperlink" Target="consultantplus://offline/ref=DAE03A14ADE86399CA5FE683C28C270A33C77EDD79C1DBA691AFD84A8744CE2556E71144327CDFA62DED61DCC68C5EAB1767DE73C93423A85D224EYBVDL" TargetMode="External"/><Relationship Id="rId11" Type="http://schemas.openxmlformats.org/officeDocument/2006/relationships/hyperlink" Target="consultantplus://offline/ref=DAE03A14ADE86399CA5FE683C28C270A33C77EDD7DC3DCA794AC85408F1DC22751E84E533535D3A72DED60D8C8D35BBE063FD371D52A27B241204CBEY6V0L" TargetMode="External"/><Relationship Id="rId24" Type="http://schemas.openxmlformats.org/officeDocument/2006/relationships/hyperlink" Target="consultantplus://offline/ref=DAE03A14ADE86399CA5FE683C28C270A33C77EDD7DC7DEA693AD85408F1DC22751E84E533535D3A72DED60D8C8D35BBE063FD371D52A27B241204CBEY6V0L" TargetMode="External"/><Relationship Id="rId32" Type="http://schemas.openxmlformats.org/officeDocument/2006/relationships/hyperlink" Target="consultantplus://offline/ref=DAE03A14ADE86399CA5FE683C28C270A33C77EDD78C0DAAC97AFD84A8744CE2556E71144327CDFA62DED62D8C68C5EAB1767DE73C93423A85D224EYBVDL" TargetMode="External"/><Relationship Id="rId37" Type="http://schemas.openxmlformats.org/officeDocument/2006/relationships/hyperlink" Target="consultantplus://offline/ref=DAE03A14ADE86399CA5FE683C28C270A33C77EDD7DC3DCA794AC85408F1DC22751E84E533535D3A72DED60D9CFD35BBE063FD371D52A27B241204CBEY6V0L" TargetMode="External"/><Relationship Id="rId40" Type="http://schemas.openxmlformats.org/officeDocument/2006/relationships/hyperlink" Target="consultantplus://offline/ref=DAE03A14ADE86399CA5FE683C28C270A33C77EDD78C0DAAC97AFD84A8744CE2556E71144327CDFA62DED62D0C68C5EAB1767DE73C93423A85D224EYBVDL" TargetMode="External"/><Relationship Id="rId45" Type="http://schemas.openxmlformats.org/officeDocument/2006/relationships/hyperlink" Target="consultantplus://offline/ref=DAE03A14ADE86399CA5FE683C28C270A33C77EDD7DC4DDAE99A485408F1DC22751E84E533535D3A72DED60D9CCD35BBE063FD371D52A27B241204CBEY6V0L" TargetMode="External"/><Relationship Id="rId53" Type="http://schemas.openxmlformats.org/officeDocument/2006/relationships/hyperlink" Target="consultantplus://offline/ref=DAE03A14ADE86399CA5FE683C28C270A33C77EDD7DC7DEA693AD85408F1DC22751E84E533535D3A72DED60D8CAD35BBE063FD371D52A27B241204CBEY6V0L" TargetMode="External"/><Relationship Id="rId58" Type="http://schemas.openxmlformats.org/officeDocument/2006/relationships/hyperlink" Target="consultantplus://offline/ref=DAE03A14ADE86399CA5FE683C28C270A33C77EDD7DC4DDAE99A485408F1DC22751E84E533535D3A72DED60D9CCD35BBE063FD371D52A27B241204CBEY6V0L" TargetMode="External"/><Relationship Id="rId66" Type="http://schemas.openxmlformats.org/officeDocument/2006/relationships/hyperlink" Target="consultantplus://offline/ref=DAE03A14ADE86399CA5FE683C28C270A33C77EDD7DC7D8A894A685408F1DC22751E84E533535D3A72DED60D8CAD35BBE063FD371D52A27B241204CBEY6V0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AE03A14ADE86399CA5FE683C28C270A33C77EDD7DC4DDAE99A485408F1DC22751E84E533535D3A72DED60D9CFD35BBE063FD371D52A27B241204CBEY6V0L" TargetMode="External"/><Relationship Id="rId19" Type="http://schemas.openxmlformats.org/officeDocument/2006/relationships/hyperlink" Target="consultantplus://offline/ref=DAE03A14ADE86399CA5FE683C28C270A33C77EDD79C1DBA691AFD84A8744CE2556E71144327CDFA62DED60DEC68C5EAB1767DE73C93423A85D224EYBVDL" TargetMode="External"/><Relationship Id="rId14" Type="http://schemas.openxmlformats.org/officeDocument/2006/relationships/hyperlink" Target="consultantplus://offline/ref=DAE03A14ADE86399CA5FE683C28C270A33C77EDD7DC7D8A894A685408F1DC22751E84E533535D3A72DED60D9CBD35BBE063FD371D52A27B241204CBEY6V0L" TargetMode="External"/><Relationship Id="rId22" Type="http://schemas.openxmlformats.org/officeDocument/2006/relationships/hyperlink" Target="consultantplus://offline/ref=DAE03A14ADE86399CA5FE683C28C270A33C77EDD7DC3DCA794AC85408F1DC22751E84E533535D3A72DED60D8C8D35BBE063FD371D52A27B241204CBEY6V0L" TargetMode="External"/><Relationship Id="rId27" Type="http://schemas.openxmlformats.org/officeDocument/2006/relationships/hyperlink" Target="consultantplus://offline/ref=DAE03A14ADE86399CA5FE683C28C270A33C77EDD7AC9DEAB95AFD84A8744CE2556E71144327CDFA62DED61D9C68C5EAB1767DE73C93423A85D224EYBVDL" TargetMode="External"/><Relationship Id="rId30" Type="http://schemas.openxmlformats.org/officeDocument/2006/relationships/hyperlink" Target="consultantplus://offline/ref=DAE03A14ADE86399CA5FE683C28C270A33C77EDD78C0DAAC97AFD84A8744CE2556E71144327CDFA62DED61DEC68C5EAB1767DE73C93423A85D224EYBVDL" TargetMode="External"/><Relationship Id="rId35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43" Type="http://schemas.openxmlformats.org/officeDocument/2006/relationships/hyperlink" Target="consultantplus://offline/ref=DAE03A14ADE86399CA5FE683C28C270A33C77EDD79C1DBA691AFD84A8744CE2556E71144327CDFA62DED61DFC68C5EAB1767DE73C93423A85D224EYBVDL" TargetMode="External"/><Relationship Id="rId48" Type="http://schemas.openxmlformats.org/officeDocument/2006/relationships/hyperlink" Target="consultantplus://offline/ref=DAE03A14ADE86399CA5FE683C28C270A33C77EDD7AC9DEAB95AFD84A8744CE2556E71144327CDFA62DED61D9C68C5EAB1767DE73C93423A85D224EYBVDL" TargetMode="External"/><Relationship Id="rId56" Type="http://schemas.openxmlformats.org/officeDocument/2006/relationships/hyperlink" Target="consultantplus://offline/ref=DAE03A14ADE86399CA5FE683C28C270A33C77EDD79C1DBA691AFD84A8744CE2556E71144327CDFA62DED62D9C68C5EAB1767DE73C93423A85D224EYBVDL" TargetMode="External"/><Relationship Id="rId64" Type="http://schemas.openxmlformats.org/officeDocument/2006/relationships/hyperlink" Target="consultantplus://offline/ref=DAE03A14ADE86399CA5FE683C28C270A33C77EDD7DC3DCA794AC85408F1DC22751E84E533535D3A72DED60DECAD35BBE063FD371D52A27B241204CBEY6V0L" TargetMode="External"/><Relationship Id="rId69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8" Type="http://schemas.openxmlformats.org/officeDocument/2006/relationships/hyperlink" Target="consultantplus://offline/ref=DAE03A14ADE86399CA5FE683C28C270A33C77EDD7AC9DEAB95AFD84A8744CE2556E71144327CDFA62DED60DDC68C5EAB1767DE73C93423A85D224EYBVDL" TargetMode="External"/><Relationship Id="rId51" Type="http://schemas.openxmlformats.org/officeDocument/2006/relationships/image" Target="media/image2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E03A14ADE86399CA5FE683C28C270A33C77EDD7DC4DDAE99A485408F1DC22751E84E533535D3A72DED60D8C8D35BBE063FD371D52A27B241204CBEY6V0L" TargetMode="External"/><Relationship Id="rId17" Type="http://schemas.openxmlformats.org/officeDocument/2006/relationships/hyperlink" Target="consultantplus://offline/ref=DAE03A14ADE86399CA5FE683C28C270A33C77EDD75C6DCAA92AFD84A8744CE2556E71144327CDFA62DED60DFC68C5EAB1767DE73C93423A85D224EYBVDL" TargetMode="External"/><Relationship Id="rId25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33" Type="http://schemas.openxmlformats.org/officeDocument/2006/relationships/hyperlink" Target="consultantplus://offline/ref=DAE03A14ADE86399CA5FE683C28C270A33C77EDD79C1DBA691AFD84A8744CE2556E71144327CDFA62DED61DDC68C5EAB1767DE73C93423A85D224EYBVDL" TargetMode="External"/><Relationship Id="rId38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46" Type="http://schemas.openxmlformats.org/officeDocument/2006/relationships/hyperlink" Target="consultantplus://offline/ref=DAE03A14ADE86399CA5FE683C28C270A33C77EDD7AC9DEAB95AFD84A8744CE2556E71144327CDFA62DED61D9C68C5EAB1767DE73C93423A85D224EYBVDL" TargetMode="External"/><Relationship Id="rId59" Type="http://schemas.openxmlformats.org/officeDocument/2006/relationships/hyperlink" Target="consultantplus://offline/ref=DAE03A14ADE86399CA5FE683C28C270A33C77EDD79C1DBA691AFD84A8744CE2556E71144327CDFA62DED62DBC68C5EAB1767DE73C93423A85D224EYBVDL" TargetMode="External"/><Relationship Id="rId67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20" Type="http://schemas.openxmlformats.org/officeDocument/2006/relationships/hyperlink" Target="consultantplus://offline/ref=DAE03A14ADE86399CA5FE683C28C270A33C77EDD7AC9DEAB95AFD84A8744CE2556E71144327CDFA62DED60DDC68C5EAB1767DE73C93423A85D224EYBVDL" TargetMode="External"/><Relationship Id="rId41" Type="http://schemas.openxmlformats.org/officeDocument/2006/relationships/hyperlink" Target="consultantplus://offline/ref=DAE03A14ADE86399CA5FE683C28C270A33C77EDD7DC4DDAE99A485408F1DC22751E84E533535D3A72DED60D9CDD35BBE063FD371D52A27B241204CBEY6V0L" TargetMode="External"/><Relationship Id="rId54" Type="http://schemas.openxmlformats.org/officeDocument/2006/relationships/hyperlink" Target="consultantplus://offline/ref=DAE03A14ADE86399CA5FE683C28C270A33C77EDD7DC4DDAE99A485408F1DC22751E84E533535D3A72DED60D9CCD35BBE063FD371D52A27B241204CBEY6V0L" TargetMode="External"/><Relationship Id="rId62" Type="http://schemas.openxmlformats.org/officeDocument/2006/relationships/hyperlink" Target="consultantplus://offline/ref=DAE03A14ADE86399CA5FE683C28C270A33C77EDD7DC3DCA794AC85408F1DC22751E84E533535D3A72DED60D9C8D35BBE063FD371D52A27B241204CBEY6V0L" TargetMode="External"/><Relationship Id="rId70" Type="http://schemas.openxmlformats.org/officeDocument/2006/relationships/hyperlink" Target="consultantplus://offline/ref=DAE03A14ADE86399CA5FE683C28C270A33C77EDD78C0DAAC97AFD84A8744CE2556E71144327CDFA62DED63D9C68C5EAB1767DE73C93423A85D224EYBV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03A14ADE86399CA5FE683C28C270A33C77EDD78C0DAAC97AFD84A8744CE2556E71144327CDFA62DED60DDC68C5EAB1767DE73C93423A85D224EYBVDL" TargetMode="External"/><Relationship Id="rId15" Type="http://schemas.openxmlformats.org/officeDocument/2006/relationships/hyperlink" Target="consultantplus://offline/ref=DAE03A14ADE86399CA5FE683C28C270A33C77EDD7DC7D2AC92A385408F1DC22751E84E533535D3A72DED60DCC9D35BBE063FD371D52A27B241204CBEY6V0L" TargetMode="External"/><Relationship Id="rId23" Type="http://schemas.openxmlformats.org/officeDocument/2006/relationships/hyperlink" Target="consultantplus://offline/ref=DAE03A14ADE86399CA5FE683C28C270A33C77EDD7DC4DDAE99A485408F1DC22751E84E533535D3A72DED60D8C5D35BBE063FD371D52A27B241204CBEY6V0L" TargetMode="External"/><Relationship Id="rId28" Type="http://schemas.openxmlformats.org/officeDocument/2006/relationships/hyperlink" Target="consultantplus://offline/ref=DAE03A14ADE86399CA5FE683C28C270A33C77EDD7DC3DCA794AC85408F1DC22751E84E533535D3A72DED60D9CCD35BBE063FD371D52A27B241204CBEY6V0L" TargetMode="External"/><Relationship Id="rId36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49" Type="http://schemas.openxmlformats.org/officeDocument/2006/relationships/hyperlink" Target="consultantplus://offline/ref=DAE03A14ADE86399CA5FE683C28C270A33C77EDD79C1DBA691AFD84A8744CE2556E71144327CDFA62DED61DFC68C5EAB1767DE73C93423A85D224EYBVDL" TargetMode="External"/><Relationship Id="rId57" Type="http://schemas.openxmlformats.org/officeDocument/2006/relationships/hyperlink" Target="consultantplus://offline/ref=DAE03A14ADE86399CA5FE683C28C270A33C77EDD7DC7DEA693AD85408F1DC22751E84E533535D3A72DED60D8CAD35BBE063FD371D52A27B241204CBEY6V0L" TargetMode="External"/><Relationship Id="rId10" Type="http://schemas.openxmlformats.org/officeDocument/2006/relationships/hyperlink" Target="consultantplus://offline/ref=DAE03A14ADE86399CA5FE683C28C270A33C77EDD75C6DCAA92AFD84A8744CE2556E71144327CDFA62DED60DDC68C5EAB1767DE73C93423A85D224EYBVDL" TargetMode="External"/><Relationship Id="rId31" Type="http://schemas.openxmlformats.org/officeDocument/2006/relationships/hyperlink" Target="consultantplus://offline/ref=DAE03A14ADE86399CA5FF88ED4E07B0330CA25D278C3D1F9CCF08317D04DC47211A848067671DEA72EE63489898D02EF4074DE75C93627B4Y5VEL" TargetMode="External"/><Relationship Id="rId44" Type="http://schemas.openxmlformats.org/officeDocument/2006/relationships/hyperlink" Target="consultantplus://offline/ref=DAE03A14ADE86399CA5FE683C28C270A33C77EDD7DC7DEA693AD85408F1DC22751E84E533535D3A72DED60D8CBD35BBE063FD371D52A27B241204CBEY6V0L" TargetMode="External"/><Relationship Id="rId52" Type="http://schemas.openxmlformats.org/officeDocument/2006/relationships/hyperlink" Target="consultantplus://offline/ref=DAE03A14ADE86399CA5FE683C28C270A33C77EDD79C1DBA691AFD84A8744CE2556E71144327CDFA62DED61D1C68C5EAB1767DE73C93423A85D224EYBVDL" TargetMode="External"/><Relationship Id="rId60" Type="http://schemas.openxmlformats.org/officeDocument/2006/relationships/hyperlink" Target="consultantplus://offline/ref=DAE03A14ADE86399CA5FE683C28C270A33C77EDD7DC7DEA693AD85408F1DC22751E84E533535D3A72DED60D8CAD35BBE063FD371D52A27B241204CBEY6V0L" TargetMode="External"/><Relationship Id="rId65" Type="http://schemas.openxmlformats.org/officeDocument/2006/relationships/hyperlink" Target="consultantplus://offline/ref=DAE03A14ADE86399CA5FE683C28C270A33C77EDD7AC9DEAB95AFD84A8744CE2556E71144327CDFA62DED61D9C68C5EAB1767DE73C93423A85D224EYBVD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03A14ADE86399CA5FE683C28C270A33C77EDD7BC7D9AA96AFD84A8744CE2556E71144327CDFA62DED60DDC68C5EAB1767DE73C93423A85D224EYBVDL" TargetMode="External"/><Relationship Id="rId13" Type="http://schemas.openxmlformats.org/officeDocument/2006/relationships/hyperlink" Target="consultantplus://offline/ref=DAE03A14ADE86399CA5FE683C28C270A33C77EDD7DC7DEA693AD85408F1DC22751E84E533535D3A72DED60D8C8D35BBE063FD371D52A27B241204CBEY6V0L" TargetMode="External"/><Relationship Id="rId18" Type="http://schemas.openxmlformats.org/officeDocument/2006/relationships/hyperlink" Target="consultantplus://offline/ref=DAE03A14ADE86399CA5FE683C28C270A33C77EDD78C0DAAC97AFD84A8744CE2556E71144327CDFA62DED60D0C68C5EAB1767DE73C93423A85D224EYBVDL" TargetMode="External"/><Relationship Id="rId39" Type="http://schemas.openxmlformats.org/officeDocument/2006/relationships/hyperlink" Target="consultantplus://offline/ref=DAE03A14ADE86399CA5FE683C28C270A33C77EDD78C0DAAC97AFD84A8744CE2556E71144327CDFA62DED62DAC68C5EAB1767DE73C93423A85D224EYBVDL" TargetMode="External"/><Relationship Id="rId34" Type="http://schemas.openxmlformats.org/officeDocument/2006/relationships/hyperlink" Target="consultantplus://offline/ref=DAE03A14ADE86399CA5FE683C28C270A33C77EDD75C6DCAA92AFD84A8744CE2556E71144327CDFA62DED61DCC68C5EAB1767DE73C93423A85D224EYBVDL" TargetMode="External"/><Relationship Id="rId50" Type="http://schemas.openxmlformats.org/officeDocument/2006/relationships/hyperlink" Target="consultantplus://offline/ref=DAE03A14ADE86399CA5FE683C28C270A33C77EDD7DC7DEA693AD85408F1DC22751E84E533535D3A72DED60D8CBD35BBE063FD371D52A27B241204CBEY6V0L" TargetMode="External"/><Relationship Id="rId55" Type="http://schemas.openxmlformats.org/officeDocument/2006/relationships/hyperlink" Target="consultantplus://offline/ref=DAE03A14ADE86399CA5FE683C28C270A33C77EDD7DC4DDAE99A485408F1DC22751E84E533535D3A72DED60D9CCD35BBE063FD371D52A27B241204CBEY6V0L" TargetMode="External"/><Relationship Id="rId7" Type="http://schemas.openxmlformats.org/officeDocument/2006/relationships/hyperlink" Target="consultantplus://offline/ref=DAE03A14ADE86399CA5FE683C28C270A33C77EDD79C1DBA691AFD84A8744CE2556E71144327CDFA62DED60DDC68C5EAB1767DE73C93423A85D224EYBVDL" TargetMode="External"/><Relationship Id="rId71" Type="http://schemas.openxmlformats.org/officeDocument/2006/relationships/hyperlink" Target="consultantplus://offline/ref=DAE03A14ADE86399CA5FE683C28C270A33C77EDD7DC3DCA794AC85408F1DC22751E84E533535D3A72DED60D1CED35BBE063FD371D52A27B241204CBEY6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MCX</cp:lastModifiedBy>
  <cp:revision>1</cp:revision>
  <dcterms:created xsi:type="dcterms:W3CDTF">2021-04-02T11:21:00Z</dcterms:created>
  <dcterms:modified xsi:type="dcterms:W3CDTF">2021-04-02T11:22:00Z</dcterms:modified>
</cp:coreProperties>
</file>